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7FD" w:rsidRDefault="001147FD" w:rsidP="001147FD">
      <w:pPr>
        <w:widowControl w:val="0"/>
        <w:autoSpaceDE w:val="0"/>
        <w:autoSpaceDN w:val="0"/>
        <w:adjustRightInd w:val="0"/>
        <w:spacing w:after="0" w:line="240" w:lineRule="auto"/>
        <w:rPr>
          <w:rFonts w:ascii="Arial" w:hAnsi="Arial" w:cs="Arial"/>
          <w:sz w:val="20"/>
          <w:szCs w:val="20"/>
          <w:lang w:val="x-none"/>
        </w:rPr>
      </w:pPr>
      <w:bookmarkStart w:id="0" w:name="_GoBack"/>
      <w:bookmarkEnd w:id="0"/>
    </w:p>
    <w:p w:rsidR="001147FD" w:rsidRDefault="001147FD" w:rsidP="001147FD">
      <w:pPr>
        <w:widowControl w:val="0"/>
        <w:autoSpaceDE w:val="0"/>
        <w:autoSpaceDN w:val="0"/>
        <w:adjustRightInd w:val="0"/>
        <w:spacing w:after="0" w:line="240" w:lineRule="auto"/>
        <w:rPr>
          <w:rFonts w:ascii="Arial" w:hAnsi="Arial" w:cs="Arial"/>
          <w:sz w:val="20"/>
          <w:szCs w:val="20"/>
          <w:lang w:val="x-none"/>
        </w:rPr>
      </w:pPr>
    </w:p>
    <w:p w:rsidR="001147FD" w:rsidRDefault="001147FD" w:rsidP="001147FD">
      <w:pPr>
        <w:widowControl w:val="0"/>
        <w:autoSpaceDE w:val="0"/>
        <w:autoSpaceDN w:val="0"/>
        <w:adjustRightInd w:val="0"/>
        <w:spacing w:after="0" w:line="240" w:lineRule="auto"/>
        <w:jc w:val="center"/>
        <w:rPr>
          <w:rFonts w:ascii="Times New Roman" w:hAnsi="Times New Roman"/>
          <w:b/>
          <w:bCs/>
          <w:lang w:val="x-none"/>
        </w:rPr>
      </w:pPr>
      <w:r>
        <w:rPr>
          <w:rFonts w:ascii="Times New Roman" w:hAnsi="Times New Roman"/>
          <w:b/>
          <w:bCs/>
          <w:lang w:val="x-none"/>
        </w:rPr>
        <w:t xml:space="preserve">CONTRATO Nº 20200227       </w:t>
      </w:r>
    </w:p>
    <w:p w:rsidR="001147FD" w:rsidRDefault="001147FD" w:rsidP="001147FD">
      <w:pPr>
        <w:widowControl w:val="0"/>
        <w:autoSpaceDE w:val="0"/>
        <w:autoSpaceDN w:val="0"/>
        <w:adjustRightInd w:val="0"/>
        <w:spacing w:after="0" w:line="240" w:lineRule="auto"/>
        <w:jc w:val="center"/>
        <w:rPr>
          <w:rFonts w:ascii="Times New Roman" w:hAnsi="Times New Roman"/>
          <w:b/>
          <w:bCs/>
          <w:lang w:val="x-none"/>
        </w:rPr>
      </w:pPr>
      <w:r>
        <w:rPr>
          <w:rFonts w:ascii="Times New Roman" w:hAnsi="Times New Roman"/>
          <w:b/>
          <w:bCs/>
          <w:lang w:val="x-none"/>
        </w:rPr>
        <w:t>DISPENSA DE LICITAÇÃO 7/2020-006</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Pelo presente instrumento de Contrato, de um lado o Município de RONDON DO PARÁ, através do(a) FUNDO MUNICIPAL DE SAÚDE, CNPJ-MF, Nº 12.826.879/0001-04, denominado daqui por diante de CONTRATANTE,  representado neste ato pelo(a) Sr.(a) EILLA RAMALHO DE DEUS,  Secretaria de Saúde, residente na RUA N. SRA. APARECIDA, 213, portador do CPF nº 774.353.892-34 e do outro lado J CARDOSO FILHO COMÉRCIO E SERVIÇOS - EPP,    CNPJ 10.243.376/0001-80, com sede na FOLHA 33 QUADRA 28 LOTE 24 NOVA MARABA, NOVA MARABÁ, Marabá-PA, CEP 65507-270, de agora em diante  denominada CONTRATADA(O), neste ato representado pelo(a) Sr(a).    JOSE CARDOSO FILHO, residente na FL 33, QD 28 LT 24, NOVA MARABA, Marabá-PA, portador do(a) CPF 087.917.321-15, têm justo e contratado o seguinte:</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PRIMEIRA - DO OBJETO CONTRATUAL</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1.1 - AQUISIÇÃO DE CILINDROS DE OXIGÊNIO MEDICINAL, PARA ATENDER A DEMANDA DO HOSPITAL MUNICIPAL, SOLICITADO ATRAVÉS DA SECRETARIA MUNICIPAL DE SAÚDE, DESTE MUNICÍPIO.</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ITEM   DESCRIÇÃO/ESPECIFICAÇÕES                              UNIDADE           QUANTIDADE    VALOR UNITÁRIO      VALOR TOTAL</w:t>
      </w:r>
    </w:p>
    <w:p w:rsidR="001147FD" w:rsidRDefault="001147FD" w:rsidP="001147FD">
      <w:pPr>
        <w:widowControl w:val="0"/>
        <w:autoSpaceDE w:val="0"/>
        <w:autoSpaceDN w:val="0"/>
        <w:adjustRightInd w:val="0"/>
        <w:spacing w:after="0" w:line="240" w:lineRule="auto"/>
        <w:jc w:val="both"/>
        <w:rPr>
          <w:rFonts w:ascii="Courier New" w:hAnsi="Courier New" w:cs="Courier New"/>
          <w:sz w:val="12"/>
          <w:szCs w:val="12"/>
          <w:lang w:val="x-none"/>
        </w:rPr>
      </w:pPr>
    </w:p>
    <w:p w:rsidR="001147FD" w:rsidRDefault="001147FD" w:rsidP="001147FD">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114736  CILINDRO PARA OXIGÊNIO MEDICINAL 50L 10mÊNIO MEDICIN  UNIDADE                12,00         2.090,000        25.080,00</w:t>
      </w:r>
    </w:p>
    <w:p w:rsidR="001147FD" w:rsidRDefault="001147FD" w:rsidP="001147FD">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AL 50L 10M3                                            </w:t>
      </w:r>
    </w:p>
    <w:p w:rsidR="001147FD" w:rsidRDefault="001147FD" w:rsidP="001147FD">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114737  CILINDRO DE OXIGÊNIO MEDICINAL PPD                    UNIDADE                 5,00         1.600,000         8.000,00</w:t>
      </w:r>
    </w:p>
    <w:p w:rsidR="001147FD" w:rsidRDefault="001147FD" w:rsidP="001147FD">
      <w:pPr>
        <w:widowControl w:val="0"/>
        <w:autoSpaceDE w:val="0"/>
        <w:autoSpaceDN w:val="0"/>
        <w:adjustRightInd w:val="0"/>
        <w:spacing w:after="0" w:line="240" w:lineRule="auto"/>
        <w:jc w:val="both"/>
        <w:rPr>
          <w:rFonts w:ascii="Courier New" w:hAnsi="Courier New" w:cs="Courier New"/>
          <w:sz w:val="12"/>
          <w:szCs w:val="12"/>
          <w:lang w:val="x-none"/>
        </w:rPr>
      </w:pPr>
    </w:p>
    <w:p w:rsidR="001147FD" w:rsidRDefault="001147FD" w:rsidP="001147FD">
      <w:pPr>
        <w:widowControl w:val="0"/>
        <w:autoSpaceDE w:val="0"/>
        <w:autoSpaceDN w:val="0"/>
        <w:adjustRightInd w:val="0"/>
        <w:spacing w:after="0" w:line="240" w:lineRule="auto"/>
        <w:jc w:val="both"/>
        <w:rPr>
          <w:rFonts w:ascii="Courier New" w:hAnsi="Courier New" w:cs="Courier New"/>
          <w:sz w:val="12"/>
          <w:szCs w:val="12"/>
          <w:lang w:val="x-none"/>
        </w:rPr>
      </w:pPr>
      <w:r>
        <w:rPr>
          <w:rFonts w:ascii="Courier New" w:hAnsi="Courier New" w:cs="Courier New"/>
          <w:sz w:val="12"/>
          <w:szCs w:val="12"/>
          <w:lang w:val="x-none"/>
        </w:rPr>
        <w:t xml:space="preserve">                                                                                                 VALOR GLOBAL R$       33.080,00</w:t>
      </w:r>
    </w:p>
    <w:p w:rsidR="001147FD" w:rsidRDefault="001147FD" w:rsidP="001147FD">
      <w:pPr>
        <w:widowControl w:val="0"/>
        <w:autoSpaceDE w:val="0"/>
        <w:autoSpaceDN w:val="0"/>
        <w:adjustRightInd w:val="0"/>
        <w:spacing w:after="0" w:line="240" w:lineRule="auto"/>
        <w:jc w:val="both"/>
        <w:rPr>
          <w:rFonts w:ascii="Courier New" w:hAnsi="Courier New" w:cs="Courier New"/>
          <w:sz w:val="12"/>
          <w:szCs w:val="12"/>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b/>
          <w:bCs/>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b/>
          <w:bCs/>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SEGUNDA - DA FUNDAMENTAÇÃO LEGAL</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2.1 - Este contrato fundamenta-se no  da Lei nº 8.666/93, de 21 de junho de 1993, e suas posteriores alterações.</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TERCEIRA - DOS ENCARGOS, OBRIGAÇÕES E RESPONSABILIDADES DA CONTRATADA</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3.1. Executar o objeto deste contrato de acordo com as condições e prazos estabelecidas neste termo contratual;</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3.2. Assumir a responsabilidade por quaisquer danos ou prejuízos causados ao patrimônio do CONTRATANTE ou a terceiros, quando no desempenho de suas atividades profissionais, objeto deste contrato;</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3.3.  Encaminhar para o Setor Financeiro da(o) FUNDO MUNICIPAL DE SAÚDE as notas de empenhos e respectivas  notas fiscais/faturas concernentes ao objeto contratual;</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3.4. Assumir integralmente a responsabilidade por todo o ônus decorrente da execução deste contrato, especialmente com relação aos encargos trabalhistas e previdenciários do pessoal utilizado para a consecução do fornecimento, bem como o custo de transporte, inclusive seguro, carga e descarga, correndo tal operação única e exclusivamente por conta, risco e responsabilidade da CONTRATADA;</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3.5. Manter, durante toda a execução do contrato, em compatibilidade com as obrigações assumidas, todas as condições de habilitação e qualificação exigidas na realização deste Contrato.</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3.6. Providenciar a imediata correção das deficiências  e ou  irregularidades apontadas pela Contratante;</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3.7. Aceitar nas mesmas condições contratuais os acréscimos e supressões  até o limite fixado no § 1º, do art. 65, da Lei nº 8.666/93 e suas alterações posteriores.</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QUARTA - DAS RESPONSABILIDADES DO CONTRATANTE</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4.1. A Contratante se obriga a proporcionar à Contratada todas as condições necessárias ao pleno cumprimento das obrigações decorrentes do Termo Contratual, consoante estabelece a Lei nº  8.666/93 e suas alterações posteriores;</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4.2. Fiscalizar e acompanhar a execução do objeto contratual;</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4.3. Comunicar à Contratada toda e qualquer ocorrência relacionada com a execução do objeto contratual, diligenciando nos casos que exigem providências corretivas;</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4.4. Providenciar os pagamentos à Contratada à vista das Notas Fiscais/Faturas devidamente atestadas pelo Setor Competente.</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QUINTA - DA VIGÊNCIA</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5.1 - A vigência deste instrumento contratual iniciará em 02 de Junho de 2020 extinguindo-se em 28 de Agosto de 2020,  podendo ser prorrogado de acordo com a lei.</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SEXTA - DA RESCISÃO</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6.1 - Constituem motivo para a rescisão contratual os constantes dos artigos 77, 78 e 79 da Lei nº 8.666/93, e poderá ser solicitada a qualquer tempo pelo CONTRATANTE, com antecedência mínima de 05 (cinco) dias úteis, mediante comunicação por escrito.</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SÉTIMA - DAS PENALIDADES</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7.1. Em caso de inexecução total ou parcial do contrato, bem como de ocorrência de atraso injustificado na execução do objeto deste contrato, submeter-se-á a CONTRATADA, sendo-lhe garantida plena defesa, as seguintes penalidades:</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ab/>
        <w:t>-    Advertência;</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ab/>
        <w:t>-    Multa;</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ab/>
        <w:t>-    Suspensão temporária de participações em licitações promovidas com o CONTRATANTE, impedimento de contratar com o mesmo, por prazo não superior a 02 (dois) anos;</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ab/>
        <w:t>-    Declaração de inidoneidade para licitar ou contratar com a Administração Pública, enquanto perdurarem os motivos da punição, ou até que seja promovida a reabilitação, perante a própria autoridade que aplicou penalidade;</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7.2. A multa prevista acima será a seguinte:</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ab/>
        <w:t>-    Até 10% (dez por cento) do valor total contratado, no caso de sua não realização e/ou descumprimento de alguma das cláusulas contratuais;</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7.3. As sanções previstas nos itens acima poderão ser aplicadas cumulativamente, facultada a defesa prévia do interessado no prazo de 05 (cinco) dias úteis;</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7.4. O valor da multa aplicada deverá ser recolhida como renda para o Município, no prazo de 05 (cinco) dias úteis a contar da data da notificação, podendo o CONTRATANTE, para isso, descontá-la das faturas por ocasião do pagamento, se julgar conveniente;</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7.5. O pagamento da multa não eximirá a CONTRATADA de corrigir as irregularidades que deram causa à penalidade;</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7.6. O CONTRATANTE deverá notificar a CONTRATADA, por escrito, de qualquer anormalidade constatada durante a prestação dos serviços, para adoção das providências cabíveis;</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7.7. As penalidades somente serão relevadas em razão de circunstâncias excepcionais, e as justificadas só serão aceitas por escrito, fundamentadas em fatos reais e facilmente comprováveis, a critério da autoridade competente do CONTRATANTE, e desde que formuladas no prazo máximo de 05 (cinco) dias da data em que foram aplicadas.</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OITAVA - DO VALOR E REAJUSTE</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8.1 - O valor total da presente avença é de R$ 33.080,00 (trinta e três mil, oitenta reais), a ser pago no prazo de até trinta dias, contado partir da data final do período de adimplemento da obrigação, na proporção dos bens efetivamente fornecidos no período respectivo, segundo as autorizações expedidas pelo(a) CONTRATANTE e de conformidade com as notas fiscais/faturas e/ou recibos devidamente atestadas pelo setor competente, observadas a condições da proposta adjudicada e da órdem de serviço emitida.</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Parágrafo Único - Havendo atraso no pagamento, desde que não decorre  de ato ou fato atribuível à Contratada, aplicar-se-á o índice do IPCA, a título de compensação financeira, que será o produto resultante da multiplicação desse índice do dia anterior ao pagamento pelo número de dias em atraso,</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repetindo-se a operação a cada mês de atraso.</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NONA - DA DOTAÇÃO ORÇAMENTÁRIA</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9.1 - As despesas contratuais correrão por conta da verba do orçamento do(a) CONTRATANTE, na dotação orçamentária Exercício 2020 Atividade 1001.101220112.2.177 Enfrentamento da Emergência COVID19 , Classificação econômica 4.4.90.52.00 Equipamentos e material permanente, Subelemento 4.4.90.52.08, no valor de R$ 33.080,00, ficando o saldo pertinente aos demais exercícios a ser empenhado oportunamente, à conta dos respectivos orçamentos, caso seja necessário.</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DÉCIMA - DAS ALTERAÇÕES CONTRATUAIS</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10.1 - O presente contrato poderá ser alterado, nos casos previstos no artigo 65 da Lei n.º 8.666/93, desde que haja interesse da Administração do CONTRATANTE, com a apresentação das devidas justificativas.</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b/>
          <w:bCs/>
          <w:lang w:val="x-none"/>
        </w:rPr>
      </w:pPr>
      <w:r>
        <w:rPr>
          <w:rFonts w:ascii="Times New Roman" w:hAnsi="Times New Roman"/>
          <w:b/>
          <w:bCs/>
          <w:lang w:val="x-none"/>
        </w:rPr>
        <w:t>CLÁUSULA DÉCIMA PRIMEIRA - DO FORO, BASE LEGAL E FORMALIDADES</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11.1 - Este Contrato encontra-se subordinado a legislação específica, consubstanciada na Lei nº 8.666, de 21 de junho de 1993 e suas posteriores alterações, e, em casos omissos, aos preceitos de direito público, teoria geral de contratos e disposições de direito privado.</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11.2 - Fica eleito o Foro da cidade de RONDON DO PARÁ, como o único capaz de dirimir as dúvidas oriundas deste Contrato, caso não sejam dirimidas amigavelmente.</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11.3 - Para firmeza e como prova de haverem as partes, entre si, ajustado e contratado, é lavrado o presente termo, em 02 (duas) vias de  igual teor, o qual, depois de lido e achado conforme, é assinado pelas partes contratantes e pelas testemunhas abaixo.</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center"/>
        <w:rPr>
          <w:rFonts w:ascii="Times New Roman" w:hAnsi="Times New Roman"/>
          <w:lang w:val="x-none"/>
        </w:rPr>
      </w:pPr>
    </w:p>
    <w:p w:rsidR="001147FD" w:rsidRDefault="001147FD" w:rsidP="001147FD">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RONDON DO PARÁ-PA, 02 de Junho de 2020</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FUNDO MUNICIPAL DE SAÚDE</w:t>
      </w:r>
    </w:p>
    <w:p w:rsidR="001147FD" w:rsidRDefault="001147FD" w:rsidP="001147FD">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CNPJ(MF) 12.826.879/0001-04</w:t>
      </w:r>
    </w:p>
    <w:p w:rsidR="001147FD" w:rsidRDefault="001147FD" w:rsidP="001147FD">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CONTRATANTE</w:t>
      </w:r>
    </w:p>
    <w:p w:rsidR="001147FD" w:rsidRDefault="001147FD" w:rsidP="001147FD">
      <w:pPr>
        <w:widowControl w:val="0"/>
        <w:autoSpaceDE w:val="0"/>
        <w:autoSpaceDN w:val="0"/>
        <w:adjustRightInd w:val="0"/>
        <w:spacing w:after="0" w:line="240" w:lineRule="auto"/>
        <w:jc w:val="center"/>
        <w:rPr>
          <w:rFonts w:ascii="Times New Roman" w:hAnsi="Times New Roman"/>
          <w:lang w:val="x-none"/>
        </w:rPr>
      </w:pPr>
    </w:p>
    <w:p w:rsidR="001147FD" w:rsidRDefault="001147FD" w:rsidP="001147FD">
      <w:pPr>
        <w:widowControl w:val="0"/>
        <w:autoSpaceDE w:val="0"/>
        <w:autoSpaceDN w:val="0"/>
        <w:adjustRightInd w:val="0"/>
        <w:spacing w:after="0" w:line="240" w:lineRule="auto"/>
        <w:jc w:val="center"/>
        <w:rPr>
          <w:rFonts w:ascii="Times New Roman" w:hAnsi="Times New Roman"/>
          <w:lang w:val="x-none"/>
        </w:rPr>
      </w:pPr>
    </w:p>
    <w:p w:rsidR="001147FD" w:rsidRDefault="001147FD" w:rsidP="001147FD">
      <w:pPr>
        <w:widowControl w:val="0"/>
        <w:autoSpaceDE w:val="0"/>
        <w:autoSpaceDN w:val="0"/>
        <w:adjustRightInd w:val="0"/>
        <w:spacing w:after="0" w:line="240" w:lineRule="auto"/>
        <w:jc w:val="center"/>
        <w:rPr>
          <w:rFonts w:ascii="Times New Roman" w:hAnsi="Times New Roman"/>
          <w:lang w:val="x-none"/>
        </w:rPr>
      </w:pPr>
    </w:p>
    <w:p w:rsidR="001147FD" w:rsidRDefault="001147FD" w:rsidP="001147FD">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J CARDOSO FILHO COMÉRCIO E SERVIÇOS - EPP</w:t>
      </w:r>
    </w:p>
    <w:p w:rsidR="001147FD" w:rsidRDefault="001147FD" w:rsidP="001147FD">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CNPJ 10.243.376/0001-80</w:t>
      </w:r>
    </w:p>
    <w:p w:rsidR="001147FD" w:rsidRDefault="001147FD" w:rsidP="001147FD">
      <w:pPr>
        <w:widowControl w:val="0"/>
        <w:autoSpaceDE w:val="0"/>
        <w:autoSpaceDN w:val="0"/>
        <w:adjustRightInd w:val="0"/>
        <w:spacing w:after="0" w:line="240" w:lineRule="auto"/>
        <w:jc w:val="center"/>
        <w:rPr>
          <w:rFonts w:ascii="Times New Roman" w:hAnsi="Times New Roman"/>
          <w:lang w:val="x-none"/>
        </w:rPr>
      </w:pPr>
      <w:r>
        <w:rPr>
          <w:rFonts w:ascii="Times New Roman" w:hAnsi="Times New Roman"/>
          <w:lang w:val="x-none"/>
        </w:rPr>
        <w:t xml:space="preserve">    CONTRATADO(A)</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Testemunhas:</w:t>
      </w: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p>
    <w:p w:rsidR="001147FD" w:rsidRDefault="001147FD" w:rsidP="001147FD">
      <w:pPr>
        <w:widowControl w:val="0"/>
        <w:autoSpaceDE w:val="0"/>
        <w:autoSpaceDN w:val="0"/>
        <w:adjustRightInd w:val="0"/>
        <w:spacing w:after="0" w:line="240" w:lineRule="auto"/>
        <w:jc w:val="both"/>
        <w:rPr>
          <w:rFonts w:ascii="Times New Roman" w:hAnsi="Times New Roman"/>
          <w:lang w:val="x-none"/>
        </w:rPr>
      </w:pPr>
      <w:r>
        <w:rPr>
          <w:rFonts w:ascii="Times New Roman" w:hAnsi="Times New Roman"/>
          <w:lang w:val="x-none"/>
        </w:rPr>
        <w:t>1._______________________________            2._______________________________</w:t>
      </w:r>
    </w:p>
    <w:p w:rsidR="00E0035A" w:rsidRPr="00A043FF" w:rsidRDefault="00E0035A" w:rsidP="00A043FF"/>
    <w:sectPr w:rsidR="00E0035A" w:rsidRPr="00A043FF" w:rsidSect="00815B98">
      <w:headerReference w:type="default" r:id="rId8"/>
      <w:footerReference w:type="default" r:id="rId9"/>
      <w:pgSz w:w="11906" w:h="16838"/>
      <w:pgMar w:top="1751" w:right="926" w:bottom="1417"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E81" w:rsidRDefault="00377E81">
      <w:r>
        <w:separator/>
      </w:r>
    </w:p>
  </w:endnote>
  <w:endnote w:type="continuationSeparator" w:id="0">
    <w:p w:rsidR="00377E81" w:rsidRDefault="00377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A04" w:rsidRDefault="00101A04" w:rsidP="00815B98">
    <w:pPr>
      <w:pStyle w:val="Rodap"/>
      <w:jc w:val="center"/>
    </w:pPr>
    <w:r>
      <w:rPr>
        <w:b/>
        <w:bCs/>
        <w:sz w:val="16"/>
        <w:szCs w:val="16"/>
      </w:rPr>
      <w:t>RUA GONÇALVES DIAS Nº 400 - CENTRO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E81" w:rsidRDefault="00377E81">
      <w:r>
        <w:separator/>
      </w:r>
    </w:p>
  </w:footnote>
  <w:footnote w:type="continuationSeparator" w:id="0">
    <w:p w:rsidR="00377E81" w:rsidRDefault="00377E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A04" w:rsidRPr="00E0035A" w:rsidRDefault="001E4C4A" w:rsidP="00E0035A">
    <w:pPr>
      <w:autoSpaceDE w:val="0"/>
      <w:autoSpaceDN w:val="0"/>
      <w:adjustRightInd w:val="0"/>
      <w:spacing w:after="0" w:line="240" w:lineRule="auto"/>
      <w:jc w:val="center"/>
      <w:rPr>
        <w:rFonts w:ascii="Times New Roman" w:hAnsi="Times New Roman"/>
        <w:b/>
        <w:bCs/>
        <w:sz w:val="19"/>
        <w:szCs w:val="19"/>
      </w:rPr>
    </w:pPr>
    <w:r>
      <w:rPr>
        <w:rFonts w:ascii="Times New Roman" w:hAnsi="Times New Roman"/>
        <w:noProof/>
      </w:rPr>
      <w:drawing>
        <wp:anchor distT="0" distB="0" distL="114300" distR="114300" simplePos="0" relativeHeight="251658240" behindDoc="0" locked="0" layoutInCell="1" allowOverlap="1">
          <wp:simplePos x="0" y="0"/>
          <wp:positionH relativeFrom="column">
            <wp:posOffset>5943600</wp:posOffset>
          </wp:positionH>
          <wp:positionV relativeFrom="paragraph">
            <wp:posOffset>-23495</wp:posOffset>
          </wp:positionV>
          <wp:extent cx="673100" cy="680085"/>
          <wp:effectExtent l="0" t="0" r="0" b="571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-124460</wp:posOffset>
          </wp:positionV>
          <wp:extent cx="685800" cy="67246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A04" w:rsidRPr="00E0035A">
      <w:rPr>
        <w:rFonts w:ascii="Times New Roman" w:hAnsi="Times New Roman"/>
        <w:b/>
        <w:bCs/>
        <w:sz w:val="19"/>
        <w:szCs w:val="19"/>
      </w:rPr>
      <w:t>Estado do Pará</w:t>
    </w:r>
  </w:p>
  <w:p w:rsidR="00101A04" w:rsidRPr="00E0035A" w:rsidRDefault="00101A04" w:rsidP="00E0035A">
    <w:pPr>
      <w:autoSpaceDE w:val="0"/>
      <w:autoSpaceDN w:val="0"/>
      <w:adjustRightInd w:val="0"/>
      <w:spacing w:after="0" w:line="240" w:lineRule="auto"/>
      <w:jc w:val="center"/>
      <w:rPr>
        <w:rFonts w:ascii="Times New Roman" w:hAnsi="Times New Roman"/>
        <w:b/>
        <w:bCs/>
      </w:rPr>
    </w:pPr>
    <w:r w:rsidRPr="00E0035A">
      <w:rPr>
        <w:rFonts w:ascii="Times New Roman" w:hAnsi="Times New Roman"/>
        <w:b/>
        <w:bCs/>
      </w:rPr>
      <w:t>GOVERNO MUNICIPAL DE RONDON DO PARÁ</w:t>
    </w:r>
  </w:p>
  <w:p w:rsidR="00101A04" w:rsidRPr="00E0035A" w:rsidRDefault="001147FD" w:rsidP="00E0035A">
    <w:pPr>
      <w:spacing w:after="0" w:line="240" w:lineRule="auto"/>
      <w:jc w:val="center"/>
      <w:rPr>
        <w:rFonts w:ascii="Times New Roman" w:hAnsi="Times New Roman"/>
      </w:rPr>
    </w:pPr>
    <w:r>
      <w:rPr>
        <w:rFonts w:ascii="Times New Roman" w:hAnsi="Times New Roman"/>
        <w:b/>
        <w:bCs/>
        <w:sz w:val="19"/>
        <w:szCs w:val="19"/>
      </w:rPr>
      <w:t>FUNDO MUNICIPAL DE SAÚDE</w:t>
    </w:r>
  </w:p>
  <w:p w:rsidR="00101A04" w:rsidRDefault="00101A0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2300B3"/>
    <w:multiLevelType w:val="hybridMultilevel"/>
    <w:tmpl w:val="44B8B676"/>
    <w:lvl w:ilvl="0" w:tplc="82847894">
      <w:start w:val="1"/>
      <w:numFmt w:val="lowerLetter"/>
      <w:lvlText w:val="%1)"/>
      <w:lvlJc w:val="left"/>
      <w:pPr>
        <w:tabs>
          <w:tab w:val="num" w:pos="720"/>
        </w:tabs>
        <w:ind w:left="720" w:hanging="360"/>
      </w:pPr>
      <w:rPr>
        <w:rFonts w:ascii="Arial" w:hAnsi="Arial" w:cs="Arial" w:hint="default"/>
        <w:sz w:val="16"/>
        <w:szCs w:val="16"/>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B98"/>
    <w:rsid w:val="00054684"/>
    <w:rsid w:val="00101A04"/>
    <w:rsid w:val="0011254C"/>
    <w:rsid w:val="001147FD"/>
    <w:rsid w:val="001815AC"/>
    <w:rsid w:val="001E4C4A"/>
    <w:rsid w:val="00262950"/>
    <w:rsid w:val="00377E81"/>
    <w:rsid w:val="004E0997"/>
    <w:rsid w:val="005276F2"/>
    <w:rsid w:val="00730666"/>
    <w:rsid w:val="00770F0C"/>
    <w:rsid w:val="00815B98"/>
    <w:rsid w:val="00965C31"/>
    <w:rsid w:val="009E4FFA"/>
    <w:rsid w:val="009E5EB2"/>
    <w:rsid w:val="00A043FF"/>
    <w:rsid w:val="00A36289"/>
    <w:rsid w:val="00A713E1"/>
    <w:rsid w:val="00C24ACE"/>
    <w:rsid w:val="00D4111A"/>
    <w:rsid w:val="00D61A0E"/>
    <w:rsid w:val="00DA1E87"/>
    <w:rsid w:val="00E0035A"/>
    <w:rsid w:val="00E43B10"/>
    <w:rsid w:val="00F62B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35A"/>
    <w:pPr>
      <w:spacing w:after="200" w:line="276" w:lineRule="auto"/>
    </w:pPr>
    <w:rPr>
      <w:rFonts w:ascii="Calibri" w:hAnsi="Calibri"/>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rsid w:val="00815B98"/>
    <w:pPr>
      <w:tabs>
        <w:tab w:val="center" w:pos="4252"/>
        <w:tab w:val="right" w:pos="8504"/>
      </w:tabs>
    </w:pPr>
  </w:style>
  <w:style w:type="paragraph" w:styleId="Rodap">
    <w:name w:val="footer"/>
    <w:basedOn w:val="Normal"/>
    <w:rsid w:val="00815B98"/>
    <w:pPr>
      <w:tabs>
        <w:tab w:val="center" w:pos="4252"/>
        <w:tab w:val="right" w:pos="8504"/>
      </w:tabs>
    </w:pPr>
  </w:style>
  <w:style w:type="table" w:styleId="Tabelacomgrade">
    <w:name w:val="Table Grid"/>
    <w:basedOn w:val="Tabelanormal"/>
    <w:rsid w:val="00815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35A"/>
    <w:pPr>
      <w:spacing w:after="200" w:line="276" w:lineRule="auto"/>
    </w:pPr>
    <w:rPr>
      <w:rFonts w:ascii="Calibri" w:hAnsi="Calibri"/>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rsid w:val="00815B98"/>
    <w:pPr>
      <w:tabs>
        <w:tab w:val="center" w:pos="4252"/>
        <w:tab w:val="right" w:pos="8504"/>
      </w:tabs>
    </w:pPr>
  </w:style>
  <w:style w:type="paragraph" w:styleId="Rodap">
    <w:name w:val="footer"/>
    <w:basedOn w:val="Normal"/>
    <w:rsid w:val="00815B98"/>
    <w:pPr>
      <w:tabs>
        <w:tab w:val="center" w:pos="4252"/>
        <w:tab w:val="right" w:pos="8504"/>
      </w:tabs>
    </w:pPr>
  </w:style>
  <w:style w:type="table" w:styleId="Tabelacomgrade">
    <w:name w:val="Table Grid"/>
    <w:basedOn w:val="Tabelanormal"/>
    <w:rsid w:val="00815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612387">
      <w:bodyDiv w:val="1"/>
      <w:marLeft w:val="0"/>
      <w:marRight w:val="0"/>
      <w:marTop w:val="0"/>
      <w:marBottom w:val="0"/>
      <w:divBdr>
        <w:top w:val="none" w:sz="0" w:space="0" w:color="auto"/>
        <w:left w:val="none" w:sz="0" w:space="0" w:color="auto"/>
        <w:bottom w:val="none" w:sz="0" w:space="0" w:color="auto"/>
        <w:right w:val="none" w:sz="0" w:space="0" w:color="auto"/>
      </w:divBdr>
    </w:div>
    <w:div w:id="684358708">
      <w:bodyDiv w:val="1"/>
      <w:marLeft w:val="0"/>
      <w:marRight w:val="0"/>
      <w:marTop w:val="0"/>
      <w:marBottom w:val="0"/>
      <w:divBdr>
        <w:top w:val="none" w:sz="0" w:space="0" w:color="auto"/>
        <w:left w:val="none" w:sz="0" w:space="0" w:color="auto"/>
        <w:bottom w:val="none" w:sz="0" w:space="0" w:color="auto"/>
        <w:right w:val="none" w:sz="0" w:space="0" w:color="auto"/>
      </w:divBdr>
    </w:div>
    <w:div w:id="1406025451">
      <w:bodyDiv w:val="1"/>
      <w:marLeft w:val="0"/>
      <w:marRight w:val="0"/>
      <w:marTop w:val="0"/>
      <w:marBottom w:val="0"/>
      <w:divBdr>
        <w:top w:val="none" w:sz="0" w:space="0" w:color="auto"/>
        <w:left w:val="none" w:sz="0" w:space="0" w:color="auto"/>
        <w:bottom w:val="none" w:sz="0" w:space="0" w:color="auto"/>
        <w:right w:val="none" w:sz="0" w:space="0" w:color="auto"/>
      </w:divBdr>
    </w:div>
    <w:div w:id="184466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1398</Words>
  <Characters>7554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ANEXO II</vt:lpstr>
    </vt:vector>
  </TitlesOfParts>
  <Company>HighTech</Company>
  <LinksUpToDate>false</LinksUpToDate>
  <CharactersWithSpaces>8935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dc:title>
  <dc:creator>Licitacao-02</dc:creator>
  <cp:lastModifiedBy>SuporteCR2-Maq5</cp:lastModifiedBy>
  <cp:revision>2</cp:revision>
  <dcterms:created xsi:type="dcterms:W3CDTF">2021-02-12T18:10:00Z</dcterms:created>
  <dcterms:modified xsi:type="dcterms:W3CDTF">2021-02-12T18:10:00Z</dcterms:modified>
</cp:coreProperties>
</file>