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694" w:rsidRDefault="00931694" w:rsidP="00931694">
      <w:pPr>
        <w:widowControl w:val="0"/>
        <w:autoSpaceDE w:val="0"/>
        <w:autoSpaceDN w:val="0"/>
        <w:adjustRightInd w:val="0"/>
        <w:spacing w:after="0" w:line="240" w:lineRule="auto"/>
        <w:rPr>
          <w:rFonts w:ascii="Arial" w:hAnsi="Arial" w:cs="Arial"/>
          <w:sz w:val="20"/>
          <w:szCs w:val="20"/>
          <w:lang w:val="x-none"/>
        </w:rPr>
      </w:pPr>
      <w:bookmarkStart w:id="0" w:name="_GoBack"/>
      <w:bookmarkEnd w:id="0"/>
    </w:p>
    <w:p w:rsidR="00931694" w:rsidRDefault="00931694" w:rsidP="00931694">
      <w:pPr>
        <w:widowControl w:val="0"/>
        <w:autoSpaceDE w:val="0"/>
        <w:autoSpaceDN w:val="0"/>
        <w:adjustRightInd w:val="0"/>
        <w:spacing w:after="0" w:line="240" w:lineRule="auto"/>
        <w:rPr>
          <w:rFonts w:ascii="Times New Roman" w:hAnsi="Times New Roman"/>
          <w:b/>
          <w:bCs/>
          <w:lang w:val="x-none"/>
        </w:rPr>
      </w:pPr>
      <w:r>
        <w:rPr>
          <w:rFonts w:ascii="Times New Roman" w:hAnsi="Times New Roman"/>
          <w:b/>
          <w:bCs/>
          <w:lang w:val="x-none"/>
        </w:rPr>
        <w:t xml:space="preserve">CONTRATO Nº 20200213       </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Pelo presente instrumento de Contrato, de um lado o Município de RONDON DO PARÁ, através do(a) FUNDO MUNICIPAL DE SAÚDE, CNPJ-MF, Nº 12.826.879/0001-04, denominado daqui por diante de CONTRATANTE,  representado neste ato pelo(a) Sr.(a) EILLA RAMALHO DE DEUS,  Secretaria de Saúde, residente na RUA N. SRA. APARECIDA, 213, portador do CPF nº 774.353.892-34 e do outro lado ÁGUA NORTE - TRATAMENTO DE AGUA E SOLUÇÕES AMBIENTAIS LTDA,    CNPJ 15.622.879/0001-80, com sede na QUADRA CINCO,0, NOVA MARABÁ, Marabá-PA, CEP 68507-570, de agora em diante  denominada CONTRATADA(O), neste ato representado pelo(a) Sr(a).    LUIZ OTÁVIO DA CONCEIÇÃO FERREIRA, residente na QD 05, SN, NOVA MARABÁ, Marabá-PA, CEP 68507-570, portador do(a) CPF 010.870.097-66, têm justo e contratado o seguinte: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PRIMEIRA - DO OBJETO CONTRATUAL</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1.1 - AQUISIÇÃO DE UMA CABINE DE DESINFECÇÃO INDIVIDUAL E PRODUTO QUÍMICO, PARA ATENDER A DEMANDA DO HOSPITAL MUNICIPAL DE RONDON DO PARÁ, NO ENFRENTAMENTO DA SITUAÇÃO DE EMERGÊNCIA PROVACADA PELO CORONAVIRUS (COVID19).</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ITEM   DESCRIÇÃO/ESPECIFICAÇÕES                              UNIDADE           QUANTIDADE    VALOR UNITÁRIO      VALOR TOTAL</w:t>
      </w:r>
    </w:p>
    <w:p w:rsidR="00931694" w:rsidRDefault="00931694" w:rsidP="00931694">
      <w:pPr>
        <w:widowControl w:val="0"/>
        <w:autoSpaceDE w:val="0"/>
        <w:autoSpaceDN w:val="0"/>
        <w:adjustRightInd w:val="0"/>
        <w:spacing w:after="0" w:line="240" w:lineRule="auto"/>
        <w:jc w:val="both"/>
        <w:rPr>
          <w:rFonts w:ascii="Courier New" w:hAnsi="Courier New" w:cs="Courier New"/>
          <w:sz w:val="12"/>
          <w:szCs w:val="12"/>
          <w:lang w:val="x-none"/>
        </w:rPr>
      </w:pPr>
    </w:p>
    <w:p w:rsidR="00931694" w:rsidRDefault="00931694" w:rsidP="00931694">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114711  CABINE DE DESINFECÇÃO INDIVUDUAL - Marca.: ÁGUA NORT  UNIDADE                 1,00        14.900,000        14.900,00</w:t>
      </w:r>
    </w:p>
    <w:p w:rsidR="00931694" w:rsidRDefault="00931694" w:rsidP="00931694">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114712  PHMB 25% - Marca.: AGUA NORTE                         LITRO                 100,00            90,000         9.000,00</w:t>
      </w:r>
    </w:p>
    <w:p w:rsidR="00931694" w:rsidRDefault="00931694" w:rsidP="00931694">
      <w:pPr>
        <w:widowControl w:val="0"/>
        <w:autoSpaceDE w:val="0"/>
        <w:autoSpaceDN w:val="0"/>
        <w:adjustRightInd w:val="0"/>
        <w:spacing w:after="0" w:line="240" w:lineRule="auto"/>
        <w:jc w:val="both"/>
        <w:rPr>
          <w:rFonts w:ascii="Courier New" w:hAnsi="Courier New" w:cs="Courier New"/>
          <w:sz w:val="12"/>
          <w:szCs w:val="12"/>
          <w:lang w:val="x-none"/>
        </w:rPr>
      </w:pPr>
    </w:p>
    <w:p w:rsidR="00931694" w:rsidRDefault="00931694" w:rsidP="00931694">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VALOR GLOBAL R$       23.900,00</w:t>
      </w:r>
    </w:p>
    <w:p w:rsidR="00931694" w:rsidRDefault="00931694" w:rsidP="00931694">
      <w:pPr>
        <w:widowControl w:val="0"/>
        <w:autoSpaceDE w:val="0"/>
        <w:autoSpaceDN w:val="0"/>
        <w:adjustRightInd w:val="0"/>
        <w:spacing w:after="0" w:line="240" w:lineRule="auto"/>
        <w:jc w:val="both"/>
        <w:rPr>
          <w:rFonts w:ascii="Courier New" w:hAnsi="Courier New" w:cs="Courier New"/>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SEGUNDA - DA FUNDAMENTAÇÃO LEGAL</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2.1 - Este contrato fundamenta-se no  da Lei nº 8.666/93, de 21 de junho de 1993, e suas posteriores alterações.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TERCEIRA - DOS ENCARGOS, OBRIGAÇÕES E RESPONSABILIDADES DA CONTRATADA</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3.1. Executar o objeto deste contrato de acordo com as condições e prazos estabelecidas neste termo contratual;</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3.2. Assumir a responsabilidade por quaisquer danos ou prejuízos causados ao patrimônio do CONTRATANTE ou a terceiros, quando no desempenho de suas atividades profissionais, objeto deste contrato;</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3.3.  Encaminhar para o Setor Financeiro da(o) FUNDO MUNICIPAL DE SAÚDE as notas de empenhos e respectivas  notas fiscais/faturas concernentes ao objeto contratual;</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3.4. Assumir integralmente a responsabilidade por todo o ônus decorrente da execução deste contrato, especialmente com relação aos encargos trabalhistas e previdenciários do pessoal utilizado para a consecução do fornecimento, bem como o custo de transporte, inclusive seguro, carga e descarga, correndo tal operação única e exclusivamente por conta, risco e responsabilidade da CONTRATADA;</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3.5. Manter, durante toda a execução do contrato, em compatibilidade com as obrigações assumidas, todas as condições de habilitação e qualificação exigidas na realização deste Contrato.</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3.6. Providenciar a imediata correção das deficiências  e ou  irregularidades apontadas pela Contratante;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 xml:space="preserve">3.7. Aceitar nas mesmas condições contratuais os acréscimos e supressões  até o limite fixado no § 1º, do art. 65, da </w:t>
      </w:r>
      <w:r>
        <w:rPr>
          <w:rFonts w:ascii="Times New Roman" w:hAnsi="Times New Roman"/>
          <w:lang w:val="x-none"/>
        </w:rPr>
        <w:lastRenderedPageBreak/>
        <w:t>Lei nº 8.666/93 e suas alterações posteriores.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QUARTA - DAS RESPONSABILIDADES DO CONTRATANTE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4.1. A Contratante se obriga a proporcionar à Contratada todas as condições necessárias ao pleno cumprimento das obrigações decorrentes do Termo Contratual, consoante estabelece a Lei nº  8.666/93 e suas alterações posteriores;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4.2. Fiscalizar e acompanhar a execução do objeto contratual;</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4.3. Comunicar à Contratada toda e qualquer ocorrência relacionada com a execução do objeto contratual, diligenciando nos casos que exigem providências corretivas;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4.4. Providenciar os pagamentos à Contratada à vista das Notas Fiscais/Faturas devidamente atestadas pelo Setor Competente.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QUINTA - DA VIGÊNCIA</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5.1 - A vigência deste instrumento contratual iniciará em 22 de Maio de 2020 extinguindo-se em 30 de Julho de 2020,  podendo ser prorrogado de acordo com a lei.</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SEXTA - DA RESCISÃO</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6.1 - Constituem motivo para a rescisão contratual os constantes dos artigos 77, 78 e 79 da Lei nº 8.666/93, e poderá ser solicitada a qualquer tempo pelo CONTRATANTE, com antecedência mínima de 05 (cinco) dias úteis, mediante comunicação por escrito.</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SÉTIMA - DAS PENALIDADES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7.1. Em caso de inexecução total ou parcial do contrato, bem como de ocorrência de atraso injustificado na execução do objeto deste contrato, submeter-se-á a CONTRATADA, sendo-lhe garantida plena defesa, as seguintes penalidades: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Advertência;</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Multa;</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Suspensão temporária de participações em licitações promovidas com o CONTRATANTE, impedimento de contratar com o mesmo, por prazo não superior a 02 (dois) anos;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Declaração de inidoneidade para licitar ou contratar com a Administração Pública, enquanto perdurarem os motivos da punição, ou até que seja promovida a reabilitação, perante a própria autoridade que aplicou penalidade;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7.2. A multa prevista acima será a seguinte: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Até 10% (dez por cento) do valor total contratado, no caso de sua não realização e/ou descumprimento de alguma das cláusulas contratuais;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7.3. As sanções previstas nos itens acima poderão ser aplicadas cumulativamente, facultada a defesa prévia do interessado no prazo de 05 (cinco) dias úteis;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 xml:space="preserve">7.4. O valor da multa aplicada deverá ser recolhida como renda para o Município, no prazo de 05 (cinco) dias úteis </w:t>
      </w:r>
      <w:r>
        <w:rPr>
          <w:rFonts w:ascii="Times New Roman" w:hAnsi="Times New Roman"/>
          <w:lang w:val="x-none"/>
        </w:rPr>
        <w:lastRenderedPageBreak/>
        <w:t>a contar da data da notificação, podendo o CONTRATANTE, para isso, descontá-la das faturas por ocasião do pagamento, se julgar conveniente;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7.5. O pagamento da multa não eximirá a CONTRATADA de corrigir as irregularidades que deram causa à penalidade;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7.6. O CONTRATANTE deverá notificar a CONTRATADA, por escrito, de qualquer anormalidade constatada durante a prestação dos serviços, para adoção das providências cabíveis;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7.7. As penalidades somente serão relevadas em razão de circunstâncias excepcionais, e as justificadas só serão aceitas por escrito, fundamentadas em fatos reais e facilmente comprováveis, a critério da autoridade competente do CONTRATANTE, e desde que formuladas no prazo máximo de 05 (cinco) dias da data em que foram aplicadas.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OITAVA - DO VALOR E REAJUSTE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8.1 - O valor total da presente avença é de R$ 23.900,00 (vinte e três mil, novecentos reais), a ser pago no prazo de até trinta dias, contado partir da data final do período de adimplemento da obrigação, na proporção dos bens efetivamente fornecidos no período respectivo, segundo as autorizações expedidas pelo(a) CONTRATANTE e de conformidade com as notas fiscais/faturas e/ou recibos devidamente atestadas pelo setor competente, observadas a condições da proposta adjudicada e da órdem de serviço emitida.</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Parágrafo Único - Havendo atraso no pagamento, desde que não decorre  de ato ou fato atribuível à Contratada, aplicar-se-á o índice do IPCA, a título de compensação financeira, que será o produto resultante da multiplicação desse índice do dia anterior ao pagamento pelo número de dias em atraso,</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repetindo-se a operação a cada mês de atraso.</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NONA - DA DOTAÇÃO ORÇAMENTÁRIA</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9.1 - As despesas contratuais correrão por conta da verba do orçamento do(a) CONTRATANTE, na dotação orçamentária Exercício 2020 Atividade 1001.101220112.2.177 Enfrentamento da Emergência COVID19 , Classificação econômica 4.4.90.52.00 Equipamentos e material permanente, Subelemento 4.4.90.52.08, no valor de R$ 14.900,00, Exercício 2020 Atividade 1001.101220112.2.177 Enfrentamento da Emergência COVID19 , Classificação econômica 3.3.90.30.00 Material de consumo, Subelemento 3.3.90.30.22, no valor de R$ 9.000,00, ficando o saldo pertinente aos demais exercícios a ser empenhado oportunamente, à conta dos respectivos orçamentos, caso seja necessário.</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DÉCIMA - DAS ALTERAÇÕES CONTRATUAIS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10.1 - O presente contrato poderá ser alterado, nos casos previstos no artigo 65 da Lei n.º 8.666/93, desde que haja interesse da Administração do CONTRATANTE, com a apresentação das devidas justificativas.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DÉCIMA PRIMEIRA - DO FORO, BASE LEGAL E FORMALIDADES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11.1 - Este Contrato encontra-se subordinado a legislação específica, consubstanciada na Lei nº 8.666, de 21 de junho de 1993 e suas posteriores alterações, e, em casos omissos, aos preceitos de direito público, teoria geral de contratos e disposições de direito privado.</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11.2 - Fica eleito o Foro da cidade de RONDON DO PARÁ, como o único capaz de dirimir as dúvidas oriundas deste Contrato, caso não sejam dirimidas amigavelmente.</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11.3 - Para firmeza e como prova de haverem as partes, entre si, ajustado e contratado, é lavrado o presente termo, em 02 (duas) vias de  igual teor, o qual, depois de lido e achado conforme, é assinado pelas partes contratantes e pelas testemunhas abaixo.</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RONDON DO PARÁ-PA, 22 de Maio de 2020</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FUNDO MUNICIPAL DE SAÚDE</w:t>
      </w: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CNPJ(MF) 12.826.879/0001-04</w:t>
      </w: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CONTRATANTE</w:t>
      </w: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ÁGUA NORTE - TRATAMENTO DE AGUA E SOLUÇÕES AMBIENTAIS LTDA</w:t>
      </w: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CNPJ 15.622.879/0001-80</w:t>
      </w:r>
    </w:p>
    <w:p w:rsidR="00931694" w:rsidRDefault="00931694" w:rsidP="00931694">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CONTRATADO(A)</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Testemunhas:</w:t>
      </w: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p>
    <w:p w:rsidR="00931694" w:rsidRDefault="00931694" w:rsidP="00931694">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1._______________________________            2._______________________________</w:t>
      </w:r>
    </w:p>
    <w:p w:rsidR="00E0035A" w:rsidRPr="00A043FF" w:rsidRDefault="00E0035A" w:rsidP="00A043FF"/>
    <w:sectPr w:rsidR="00E0035A" w:rsidRPr="00A043FF" w:rsidSect="00815B98">
      <w:headerReference w:type="default" r:id="rId8"/>
      <w:footerReference w:type="default" r:id="rId9"/>
      <w:pgSz w:w="11906" w:h="16838"/>
      <w:pgMar w:top="1751" w:right="926" w:bottom="1417"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809" w:rsidRDefault="009A7809">
      <w:r>
        <w:separator/>
      </w:r>
    </w:p>
  </w:endnote>
  <w:endnote w:type="continuationSeparator" w:id="0">
    <w:p w:rsidR="009A7809" w:rsidRDefault="009A7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04" w:rsidRDefault="00101A04" w:rsidP="00815B98">
    <w:pPr>
      <w:pStyle w:val="Rodap"/>
      <w:jc w:val="center"/>
    </w:pPr>
    <w:r>
      <w:rPr>
        <w:b/>
        <w:bCs/>
        <w:sz w:val="16"/>
        <w:szCs w:val="16"/>
      </w:rPr>
      <w:t>RUA GONÇALVES DIAS Nº 400 - CENTRO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809" w:rsidRDefault="009A7809">
      <w:r>
        <w:separator/>
      </w:r>
    </w:p>
  </w:footnote>
  <w:footnote w:type="continuationSeparator" w:id="0">
    <w:p w:rsidR="009A7809" w:rsidRDefault="009A78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04" w:rsidRPr="00E0035A" w:rsidRDefault="00655B34" w:rsidP="00E0035A">
    <w:pPr>
      <w:autoSpaceDE w:val="0"/>
      <w:autoSpaceDN w:val="0"/>
      <w:adjustRightInd w:val="0"/>
      <w:spacing w:after="0" w:line="240" w:lineRule="auto"/>
      <w:jc w:val="center"/>
      <w:rPr>
        <w:rFonts w:ascii="Times New Roman" w:hAnsi="Times New Roman"/>
        <w:b/>
        <w:bCs/>
        <w:sz w:val="19"/>
        <w:szCs w:val="19"/>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5943600</wp:posOffset>
          </wp:positionH>
          <wp:positionV relativeFrom="paragraph">
            <wp:posOffset>-23495</wp:posOffset>
          </wp:positionV>
          <wp:extent cx="673100" cy="680085"/>
          <wp:effectExtent l="0" t="0" r="0" b="571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-124460</wp:posOffset>
          </wp:positionV>
          <wp:extent cx="685800" cy="67246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A04" w:rsidRPr="00E0035A">
      <w:rPr>
        <w:rFonts w:ascii="Times New Roman" w:hAnsi="Times New Roman"/>
        <w:b/>
        <w:bCs/>
        <w:sz w:val="19"/>
        <w:szCs w:val="19"/>
      </w:rPr>
      <w:t>Estado do Pará</w:t>
    </w:r>
  </w:p>
  <w:p w:rsidR="00101A04" w:rsidRPr="00E0035A" w:rsidRDefault="00101A04" w:rsidP="00E0035A">
    <w:pPr>
      <w:autoSpaceDE w:val="0"/>
      <w:autoSpaceDN w:val="0"/>
      <w:adjustRightInd w:val="0"/>
      <w:spacing w:after="0" w:line="240" w:lineRule="auto"/>
      <w:jc w:val="center"/>
      <w:rPr>
        <w:rFonts w:ascii="Times New Roman" w:hAnsi="Times New Roman"/>
        <w:b/>
        <w:bCs/>
      </w:rPr>
    </w:pPr>
    <w:r w:rsidRPr="00E0035A">
      <w:rPr>
        <w:rFonts w:ascii="Times New Roman" w:hAnsi="Times New Roman"/>
        <w:b/>
        <w:bCs/>
      </w:rPr>
      <w:t>GOVERNO MUNICIPAL DE RONDON DO PARÁ</w:t>
    </w:r>
  </w:p>
  <w:p w:rsidR="00101A04" w:rsidRPr="00E0035A" w:rsidRDefault="00426D6A" w:rsidP="00E0035A">
    <w:pPr>
      <w:spacing w:after="0" w:line="240" w:lineRule="auto"/>
      <w:jc w:val="center"/>
      <w:rPr>
        <w:rFonts w:ascii="Times New Roman" w:hAnsi="Times New Roman"/>
      </w:rPr>
    </w:pPr>
    <w:r>
      <w:rPr>
        <w:rFonts w:ascii="Times New Roman" w:hAnsi="Times New Roman"/>
        <w:b/>
        <w:bCs/>
        <w:sz w:val="19"/>
        <w:szCs w:val="19"/>
      </w:rPr>
      <w:t>FUNDO MUNICIPAL DE SAÚDE</w:t>
    </w:r>
  </w:p>
  <w:p w:rsidR="00101A04" w:rsidRDefault="00101A0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300B3"/>
    <w:multiLevelType w:val="hybridMultilevel"/>
    <w:tmpl w:val="44B8B676"/>
    <w:lvl w:ilvl="0" w:tplc="82847894">
      <w:start w:val="1"/>
      <w:numFmt w:val="lowerLetter"/>
      <w:lvlText w:val="%1)"/>
      <w:lvlJc w:val="left"/>
      <w:pPr>
        <w:tabs>
          <w:tab w:val="num" w:pos="720"/>
        </w:tabs>
        <w:ind w:left="720" w:hanging="360"/>
      </w:pPr>
      <w:rPr>
        <w:rFonts w:ascii="Arial" w:hAnsi="Arial" w:cs="Arial"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98"/>
    <w:rsid w:val="00054684"/>
    <w:rsid w:val="000A18A3"/>
    <w:rsid w:val="00101A04"/>
    <w:rsid w:val="0011254C"/>
    <w:rsid w:val="001815AC"/>
    <w:rsid w:val="00262950"/>
    <w:rsid w:val="00426D6A"/>
    <w:rsid w:val="004E0997"/>
    <w:rsid w:val="005276F2"/>
    <w:rsid w:val="00655B34"/>
    <w:rsid w:val="00730666"/>
    <w:rsid w:val="00770F0C"/>
    <w:rsid w:val="00815B98"/>
    <w:rsid w:val="00931694"/>
    <w:rsid w:val="00965C31"/>
    <w:rsid w:val="009A7809"/>
    <w:rsid w:val="009E4FFA"/>
    <w:rsid w:val="009E5EB2"/>
    <w:rsid w:val="00A043FF"/>
    <w:rsid w:val="00A36289"/>
    <w:rsid w:val="00A46E22"/>
    <w:rsid w:val="00A713E1"/>
    <w:rsid w:val="00C24ACE"/>
    <w:rsid w:val="00D4111A"/>
    <w:rsid w:val="00DA1E87"/>
    <w:rsid w:val="00E0035A"/>
    <w:rsid w:val="00E43B10"/>
    <w:rsid w:val="00F62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12387">
      <w:bodyDiv w:val="1"/>
      <w:marLeft w:val="0"/>
      <w:marRight w:val="0"/>
      <w:marTop w:val="0"/>
      <w:marBottom w:val="0"/>
      <w:divBdr>
        <w:top w:val="none" w:sz="0" w:space="0" w:color="auto"/>
        <w:left w:val="none" w:sz="0" w:space="0" w:color="auto"/>
        <w:bottom w:val="none" w:sz="0" w:space="0" w:color="auto"/>
        <w:right w:val="none" w:sz="0" w:space="0" w:color="auto"/>
      </w:divBdr>
    </w:div>
    <w:div w:id="684358708">
      <w:bodyDiv w:val="1"/>
      <w:marLeft w:val="0"/>
      <w:marRight w:val="0"/>
      <w:marTop w:val="0"/>
      <w:marBottom w:val="0"/>
      <w:divBdr>
        <w:top w:val="none" w:sz="0" w:space="0" w:color="auto"/>
        <w:left w:val="none" w:sz="0" w:space="0" w:color="auto"/>
        <w:bottom w:val="none" w:sz="0" w:space="0" w:color="auto"/>
        <w:right w:val="none" w:sz="0" w:space="0" w:color="auto"/>
      </w:divBdr>
    </w:div>
    <w:div w:id="1372726030">
      <w:bodyDiv w:val="1"/>
      <w:marLeft w:val="0"/>
      <w:marRight w:val="0"/>
      <w:marTop w:val="0"/>
      <w:marBottom w:val="0"/>
      <w:divBdr>
        <w:top w:val="none" w:sz="0" w:space="0" w:color="auto"/>
        <w:left w:val="none" w:sz="0" w:space="0" w:color="auto"/>
        <w:bottom w:val="none" w:sz="0" w:space="0" w:color="auto"/>
        <w:right w:val="none" w:sz="0" w:space="0" w:color="auto"/>
      </w:divBdr>
    </w:div>
    <w:div w:id="184466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1426</Words>
  <Characters>7703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ANEXO II</vt:lpstr>
    </vt:vector>
  </TitlesOfParts>
  <Company>HighTech</Company>
  <LinksUpToDate>false</LinksUpToDate>
  <CharactersWithSpaces>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Licitacao-02</dc:creator>
  <cp:lastModifiedBy>SuporteCR2-Maq5</cp:lastModifiedBy>
  <cp:revision>2</cp:revision>
  <dcterms:created xsi:type="dcterms:W3CDTF">2021-02-12T17:59:00Z</dcterms:created>
  <dcterms:modified xsi:type="dcterms:W3CDTF">2021-02-12T17:59:00Z</dcterms:modified>
</cp:coreProperties>
</file>