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2A07" w:rsidRPr="00E163EC" w:rsidRDefault="00562A07" w:rsidP="00562A07">
      <w:pPr>
        <w:widowControl w:val="0"/>
        <w:autoSpaceDE w:val="0"/>
        <w:autoSpaceDN w:val="0"/>
        <w:adjustRightInd w:val="0"/>
        <w:spacing w:after="0" w:line="240" w:lineRule="auto"/>
        <w:rPr>
          <w:rFonts w:ascii="Arial" w:hAnsi="Arial" w:cs="Arial"/>
          <w:sz w:val="20"/>
          <w:szCs w:val="20"/>
          <w:u w:val="single"/>
          <w:lang w:val="x-none"/>
        </w:rPr>
      </w:pPr>
      <w:bookmarkStart w:id="0" w:name="_GoBack"/>
      <w:bookmarkEnd w:id="0"/>
    </w:p>
    <w:p w:rsidR="00562A07" w:rsidRDefault="00562A07" w:rsidP="00562A07">
      <w:pPr>
        <w:widowControl w:val="0"/>
        <w:autoSpaceDE w:val="0"/>
        <w:autoSpaceDN w:val="0"/>
        <w:adjustRightInd w:val="0"/>
        <w:spacing w:after="0" w:line="240" w:lineRule="auto"/>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center"/>
        <w:rPr>
          <w:rFonts w:ascii="Arial" w:hAnsi="Arial" w:cs="Arial"/>
          <w:b/>
          <w:bCs/>
          <w:sz w:val="20"/>
          <w:szCs w:val="20"/>
          <w:lang w:val="x-none"/>
        </w:rPr>
      </w:pPr>
      <w:r>
        <w:rPr>
          <w:rFonts w:ascii="Arial" w:hAnsi="Arial" w:cs="Arial"/>
          <w:b/>
          <w:bCs/>
          <w:sz w:val="20"/>
          <w:szCs w:val="20"/>
          <w:lang w:val="x-none"/>
        </w:rPr>
        <w:t xml:space="preserve">CONTRATO Nº 20200250       </w:t>
      </w:r>
    </w:p>
    <w:p w:rsidR="00562A07" w:rsidRDefault="00562A07" w:rsidP="00562A07">
      <w:pPr>
        <w:widowControl w:val="0"/>
        <w:autoSpaceDE w:val="0"/>
        <w:autoSpaceDN w:val="0"/>
        <w:adjustRightInd w:val="0"/>
        <w:spacing w:after="0" w:line="240" w:lineRule="auto"/>
        <w:jc w:val="center"/>
        <w:rPr>
          <w:rFonts w:ascii="Arial" w:hAnsi="Arial" w:cs="Arial"/>
          <w:b/>
          <w:bCs/>
          <w:sz w:val="20"/>
          <w:szCs w:val="20"/>
          <w:lang w:val="x-none"/>
        </w:rPr>
      </w:pPr>
    </w:p>
    <w:p w:rsidR="00562A07" w:rsidRDefault="00562A07" w:rsidP="00562A07">
      <w:pPr>
        <w:widowControl w:val="0"/>
        <w:autoSpaceDE w:val="0"/>
        <w:autoSpaceDN w:val="0"/>
        <w:adjustRightInd w:val="0"/>
        <w:spacing w:after="0" w:line="240" w:lineRule="auto"/>
        <w:jc w:val="center"/>
        <w:rPr>
          <w:rFonts w:ascii="Arial" w:hAnsi="Arial" w:cs="Arial"/>
          <w:b/>
          <w:bCs/>
          <w:sz w:val="20"/>
          <w:szCs w:val="20"/>
          <w:lang w:val="x-none"/>
        </w:rPr>
      </w:pPr>
      <w:r>
        <w:rPr>
          <w:rFonts w:ascii="Arial" w:hAnsi="Arial" w:cs="Arial"/>
          <w:b/>
          <w:bCs/>
          <w:sz w:val="20"/>
          <w:szCs w:val="20"/>
          <w:lang w:val="x-none"/>
        </w:rPr>
        <w:t>PREGÃO 9/2020-006 PMRP</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O(A) FUNDO MUNICIPAL DE SAÚDE, neste ato denominado CONTRATANTE, com sede na RUA NOSSA SENHORA DE FATIMA 585, inscrito no CNPJ (MF) sob o nº 12.826.879/0001-04, representado pelo(a) Sr.(a) EILLA RAMALHO DE DEUS, Secretaria de Saúde,  portador do CPF nº 774.353.892-34, residente na RUA N. SRA. APARECIDA, 213,  e de outro lado a firma POSTO E HOTEL SÃO FRANCISCO LTDA., inscrita no CNPJ (MF) sob o nº CNPJ 05.726.120/0001-94, estabelecida à AV. MARECHAL RONDON, 1299, CENTRO, Rondon do Pará-PA, CEP 68638-000, doravante denominada simplesmente CONTRATADA, neste ato representada pelo Sr.(a) ADALBERTO ALVES CAVALCANTE, residente na Avenida Marechal Rondon, 1295, CENTRO, Rondon do Pará-PA, CEP 68638-000, portador do(a) CPF 167.947.102-34,  tem entre si justo e avençado, e celebram o presente Instrumento, do qual são partes integrantes o Edital do Pregão nº 9/2020-006 PMRP e a proposta apresentada pela CONTRATADA, sujeitando-se CONTRATANTE  e CONTRATADA às normas disciplinares da Lei nº 10.520/02 e da Lei nº 8.666/93, mediante as cláusulas que se seguem:</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PRIMEIRA - DO OBJETO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 O presente Contrato tem como objeto AQUISIÇÃO DE COMBUSTÍVEL PARA ATENDER A DEMANDA DO FUNDO MUNICIPAL DE SAÚDE NO ENFRENTAMENTO DA PANDEMIA OCASIONADA PELA COVID 19 NO MUNICÍPIO DE RONDON DO PARÁ.</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Courier New" w:hAnsi="Courier New" w:cs="Courier New"/>
          <w:sz w:val="12"/>
          <w:szCs w:val="12"/>
          <w:lang w:val="x-none"/>
        </w:rPr>
      </w:pPr>
      <w:r>
        <w:rPr>
          <w:rFonts w:ascii="Courier New" w:hAnsi="Courier New" w:cs="Courier New"/>
          <w:sz w:val="12"/>
          <w:szCs w:val="12"/>
          <w:lang w:val="x-none"/>
        </w:rPr>
        <w:t xml:space="preserve"> ITEM   DESCRIÇÃO/ESPECIFICAÇÕES                              UNIDADE           QUANTIDADE    VALOR UNITÁRIO      VALOR TOTAL</w:t>
      </w:r>
    </w:p>
    <w:p w:rsidR="00562A07" w:rsidRDefault="00562A07" w:rsidP="00562A07">
      <w:pPr>
        <w:widowControl w:val="0"/>
        <w:autoSpaceDE w:val="0"/>
        <w:autoSpaceDN w:val="0"/>
        <w:adjustRightInd w:val="0"/>
        <w:spacing w:after="0" w:line="240" w:lineRule="auto"/>
        <w:jc w:val="both"/>
        <w:rPr>
          <w:rFonts w:ascii="Courier New" w:hAnsi="Courier New" w:cs="Courier New"/>
          <w:sz w:val="12"/>
          <w:szCs w:val="12"/>
          <w:lang w:val="x-none"/>
        </w:rPr>
      </w:pPr>
    </w:p>
    <w:p w:rsidR="00562A07" w:rsidRDefault="00562A07" w:rsidP="00562A07">
      <w:pPr>
        <w:widowControl w:val="0"/>
        <w:autoSpaceDE w:val="0"/>
        <w:autoSpaceDN w:val="0"/>
        <w:adjustRightInd w:val="0"/>
        <w:spacing w:after="0" w:line="240" w:lineRule="auto"/>
        <w:jc w:val="both"/>
        <w:rPr>
          <w:rFonts w:ascii="Courier New" w:hAnsi="Courier New" w:cs="Courier New"/>
          <w:sz w:val="12"/>
          <w:szCs w:val="12"/>
          <w:lang w:val="x-none"/>
        </w:rPr>
      </w:pPr>
      <w:r>
        <w:rPr>
          <w:rFonts w:ascii="Courier New" w:hAnsi="Courier New" w:cs="Courier New"/>
          <w:sz w:val="12"/>
          <w:szCs w:val="12"/>
          <w:lang w:val="x-none"/>
        </w:rPr>
        <w:t>072912  GASOLINA  COMUM - Marca.: PETROBRAS                   LITRO              15.000,00             4,800        72.000,00</w:t>
      </w:r>
    </w:p>
    <w:p w:rsidR="00562A07" w:rsidRDefault="00562A07" w:rsidP="00562A07">
      <w:pPr>
        <w:widowControl w:val="0"/>
        <w:autoSpaceDE w:val="0"/>
        <w:autoSpaceDN w:val="0"/>
        <w:adjustRightInd w:val="0"/>
        <w:spacing w:after="0" w:line="240" w:lineRule="auto"/>
        <w:jc w:val="both"/>
        <w:rPr>
          <w:rFonts w:ascii="Courier New" w:hAnsi="Courier New" w:cs="Courier New"/>
          <w:sz w:val="12"/>
          <w:szCs w:val="12"/>
          <w:lang w:val="x-none"/>
        </w:rPr>
      </w:pPr>
    </w:p>
    <w:p w:rsidR="00562A07" w:rsidRDefault="00562A07" w:rsidP="00562A07">
      <w:pPr>
        <w:widowControl w:val="0"/>
        <w:autoSpaceDE w:val="0"/>
        <w:autoSpaceDN w:val="0"/>
        <w:adjustRightInd w:val="0"/>
        <w:spacing w:after="0" w:line="240" w:lineRule="auto"/>
        <w:jc w:val="both"/>
        <w:rPr>
          <w:rFonts w:ascii="Courier New" w:hAnsi="Courier New" w:cs="Courier New"/>
          <w:sz w:val="12"/>
          <w:szCs w:val="12"/>
          <w:lang w:val="x-none"/>
        </w:rPr>
      </w:pPr>
      <w:r>
        <w:rPr>
          <w:rFonts w:ascii="Courier New" w:hAnsi="Courier New" w:cs="Courier New"/>
          <w:sz w:val="12"/>
          <w:szCs w:val="12"/>
          <w:lang w:val="x-none"/>
        </w:rPr>
        <w:t xml:space="preserve">                                                                                                 VALOR GLOBAL R$       72.000,00</w:t>
      </w:r>
    </w:p>
    <w:p w:rsidR="00562A07" w:rsidRDefault="00562A07" w:rsidP="00562A07">
      <w:pPr>
        <w:widowControl w:val="0"/>
        <w:autoSpaceDE w:val="0"/>
        <w:autoSpaceDN w:val="0"/>
        <w:adjustRightInd w:val="0"/>
        <w:spacing w:after="0" w:line="240" w:lineRule="auto"/>
        <w:jc w:val="both"/>
        <w:rPr>
          <w:rFonts w:ascii="Courier New" w:hAnsi="Courier New" w:cs="Courier New"/>
          <w:sz w:val="12"/>
          <w:szCs w:val="12"/>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SEGUNDA - DO VALOR DO CONTRATO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    O valor deste contrato,  é de R$ 72.000,00 (setenta e dois mil reais).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2. Os quantitativos indicados na Planilha de Formação de Preços constante da proposta apresentada pela CONTRATADA no Pregão 9/2020-006 PMRP são meramente estimativos, não acarretando à Administração do CONTRATANTE qualquer obrigação quanto a sua execução ou pagamento.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TERCEIRA - DO AMPARO LEGAL</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3.1. A lavratura do presente Contrato decorre da realização do PREGÃO 9/2020-006 PMRP, realizado com fundamento na Lei nº 10.520, de 17 de julho de 2002, na Lei nº 8.666/93e nas demais normas vigentes.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QUARTA - DA FORMA DE EXECUÇAO, CONDIÇOES DO RECEBIMENTO DO PRODUTO E FISCALIZAÇAO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 xml:space="preserve">4.1. O abastecimento da frota da FUNDO MUNICIPAL DE SAÚDE será realizado nas instalações da Contratada. </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ind w:firstLine="705"/>
        <w:jc w:val="both"/>
        <w:rPr>
          <w:rFonts w:ascii="Arial" w:hAnsi="Arial" w:cs="Arial"/>
          <w:sz w:val="20"/>
          <w:szCs w:val="20"/>
          <w:lang w:val="x-none"/>
        </w:rPr>
      </w:pPr>
      <w:r>
        <w:rPr>
          <w:rFonts w:ascii="Arial" w:hAnsi="Arial" w:cs="Arial"/>
          <w:sz w:val="20"/>
          <w:szCs w:val="20"/>
          <w:lang w:val="x-none"/>
        </w:rPr>
        <w:t xml:space="preserve">4.1.1. O estabelecimento onde os veículos serão abastecidos tem que ter distância igual ou inferior ao raio de </w:t>
      </w:r>
      <w:smartTag w:uri="urn:schemas-microsoft-com:office:smarttags" w:element="metricconverter">
        <w:smartTagPr>
          <w:attr w:name="ProductID" w:val="05 km"/>
        </w:smartTagPr>
        <w:r>
          <w:rPr>
            <w:rFonts w:ascii="Arial" w:hAnsi="Arial" w:cs="Arial"/>
            <w:sz w:val="20"/>
            <w:szCs w:val="20"/>
            <w:lang w:val="x-none"/>
          </w:rPr>
          <w:t>05 km</w:t>
        </w:r>
      </w:smartTag>
      <w:r>
        <w:rPr>
          <w:rFonts w:ascii="Arial" w:hAnsi="Arial" w:cs="Arial"/>
          <w:sz w:val="20"/>
          <w:szCs w:val="20"/>
          <w:lang w:val="x-none"/>
        </w:rPr>
        <w:t xml:space="preserve"> (cinco quilômetros) da Sede do Poder Executivo Municipal, localizado na Rua Gonçalves Dias nº 400, Centro, Rondon do Pará.</w:t>
      </w:r>
    </w:p>
    <w:p w:rsidR="00562A07" w:rsidRDefault="00562A07" w:rsidP="00562A07">
      <w:pPr>
        <w:widowControl w:val="0"/>
        <w:autoSpaceDE w:val="0"/>
        <w:autoSpaceDN w:val="0"/>
        <w:adjustRightInd w:val="0"/>
        <w:spacing w:after="0" w:line="240" w:lineRule="auto"/>
        <w:ind w:firstLine="705"/>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4.1.2. O fornecimento do combustível deverá ser imediato, condicionado à apresentação da requisição/ordem de compra expedida e autorizada pelo responsável do órgão/setor requisitante.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4.2. A CONTRATADA deverá adotar sistema de segurança de forma a impedir o abastecimento de outros veículos que não seja, autorizados pela CONTRATANTE, permitindo o controle sobre todos os abastecimentos.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4.3. O abastecimento deverá ser efetuado de acordo com as normas técnicas e de segurança editadas pela ANP.</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 xml:space="preserve">4.4. Caberá ao(a) servidor(a) </w:t>
      </w:r>
      <w:r>
        <w:rPr>
          <w:rFonts w:ascii="Arial" w:hAnsi="Arial" w:cs="Arial"/>
          <w:b/>
          <w:bCs/>
          <w:sz w:val="20"/>
          <w:szCs w:val="20"/>
          <w:lang w:val="x-none"/>
        </w:rPr>
        <w:t>Francisco das Chagas Silva</w:t>
      </w:r>
      <w:r>
        <w:rPr>
          <w:rFonts w:ascii="Arial" w:hAnsi="Arial" w:cs="Arial"/>
          <w:sz w:val="20"/>
          <w:szCs w:val="20"/>
          <w:lang w:val="x-none"/>
        </w:rPr>
        <w:t xml:space="preserve"> designado(a) para acompanhar e fiscalizar a entrega dos materiais deste termo contratual e atuar de acordo com o art. 67, § 1º da Lei nº 8.666/93.</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4.4.1. Além do acompanhamento e da fiscalização do fornecimento dos bens e produtos, o Fiscal do Contrato poderá ainda sustar qualquer fornecimento que esteja sendo executado em desacordo com o especificado, sempre que essa medida se tornar necessária.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4.4.2. Caberá ao fiscal do contrato anotar em registro próprio todas as ocorrências relacionadas com o fornecimento dos bens e produtos mencionados, determinando o que for necessário para regularização das faltas ou defeitos observados.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4.5. A atestação das notas fiscais/faturas que comprovem o fornecimento dos bens caberá ao Fiscal do contrato, e só após o recebimento definitivo dos produtos solicitados deverá ser aceita e recebida a Nota Fiscal.</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4.6. As decisões e providências que ultrapassarem a competência do fiscal designado deverão ser solicitadas ao Ordenador de Despesas da Unidade Gestora em tempo hábil para a adoção das medidas convenientes.</w:t>
      </w: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QUINTA - DA VIGÊNCIA E DA EFICÁCIA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5.1. O prazo de vigência deste Contrato terá início em 20 de Julho de 2020 extinguindo-se em 31 de Dezembro de 2020 .</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SEXTA - DOS ENCARGOS DO CONTRATANTE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Caberá ao CONTRATANTE: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6.1 - permitir acesso dos empregados da CONTRATADA às dependências do CONTRATANTE para a entrega dos produtos;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6.2 - impedir que terceiros forneçam os produtos objeto deste Contrato;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6.3 - prestar as informações e os esclarecimentos que venham a ser solicitados pelos empregados da CONTRATADA;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6.4 - devolver os produtos que não apresentarem condições de serem utilizados;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6.5 - solicitar a troca dos produtos ou refazer os serviços mediante comunicação a ser feita pelo fiscal do contrato;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6.6 - solicitar, por intermédio de Autorização de Fornecimento expedida pelo Serviço de Almoxarifado, o fornecimento dos produtos objeto deste Contrato;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6.7 - comunicar à CONTRATADA, qualquer irregularidade no fornecimento dos produtos e interromper imediatamente o fornecimento, se for o caso.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SÉTIMA - DOS ENCARGOS DA CONTRATADA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Caberá à licitante vencedora, além dos encargos previstos nos Anexos do Edital do PREGÃO 9/2020-006 PMRP</w:t>
      </w: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r>
        <w:rPr>
          <w:rFonts w:ascii="Arial" w:hAnsi="Arial" w:cs="Arial"/>
          <w:sz w:val="20"/>
          <w:szCs w:val="20"/>
          <w:lang w:val="x-none"/>
        </w:rPr>
        <w:t>7.1 - ser responsável, em relação aos seus empregados, por todas as despesas decorrentes da execução dos serviços objeto deste contrato, tais como:</w:t>
      </w: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r>
        <w:rPr>
          <w:rFonts w:ascii="Arial" w:hAnsi="Arial" w:cs="Arial"/>
          <w:sz w:val="20"/>
          <w:szCs w:val="20"/>
          <w:lang w:val="x-none"/>
        </w:rPr>
        <w:t>a) salários;</w:t>
      </w: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r>
        <w:rPr>
          <w:rFonts w:ascii="Arial" w:hAnsi="Arial" w:cs="Arial"/>
          <w:sz w:val="20"/>
          <w:szCs w:val="20"/>
          <w:lang w:val="x-none"/>
        </w:rPr>
        <w:t>b) seguros de acidente;</w:t>
      </w: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r>
        <w:rPr>
          <w:rFonts w:ascii="Arial" w:hAnsi="Arial" w:cs="Arial"/>
          <w:sz w:val="20"/>
          <w:szCs w:val="20"/>
          <w:lang w:val="x-none"/>
        </w:rPr>
        <w:lastRenderedPageBreak/>
        <w:t>c) taxas, impostos e contribuições;</w:t>
      </w: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r>
        <w:rPr>
          <w:rFonts w:ascii="Arial" w:hAnsi="Arial" w:cs="Arial"/>
          <w:sz w:val="20"/>
          <w:szCs w:val="20"/>
          <w:lang w:val="x-none"/>
        </w:rPr>
        <w:t>d) indenizações;</w:t>
      </w: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r>
        <w:rPr>
          <w:rFonts w:ascii="Arial" w:hAnsi="Arial" w:cs="Arial"/>
          <w:sz w:val="20"/>
          <w:szCs w:val="20"/>
          <w:lang w:val="x-none"/>
        </w:rPr>
        <w:t>e) vales-refeição;</w:t>
      </w: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r>
        <w:rPr>
          <w:rFonts w:ascii="Arial" w:hAnsi="Arial" w:cs="Arial"/>
          <w:sz w:val="20"/>
          <w:szCs w:val="20"/>
          <w:lang w:val="x-none"/>
        </w:rPr>
        <w:t>f) vales-transporte; e</w:t>
      </w: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r>
        <w:rPr>
          <w:rFonts w:ascii="Arial" w:hAnsi="Arial" w:cs="Arial"/>
          <w:sz w:val="20"/>
          <w:szCs w:val="20"/>
          <w:lang w:val="x-none"/>
        </w:rPr>
        <w:t>g) outras que porventura venham a ser criadas e exigidas pelo Governo;</w:t>
      </w: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r>
        <w:rPr>
          <w:rFonts w:ascii="Arial" w:hAnsi="Arial" w:cs="Arial"/>
          <w:sz w:val="20"/>
          <w:szCs w:val="20"/>
          <w:lang w:val="x-none"/>
        </w:rPr>
        <w:t>7.2 - manter os seus empregados sujeitos às normas disciplinares da CONTRATANTE, porém, sem qualquer vínculo empregatício com o órgão;</w:t>
      </w: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r>
        <w:rPr>
          <w:rFonts w:ascii="Arial" w:hAnsi="Arial" w:cs="Arial"/>
          <w:sz w:val="20"/>
          <w:szCs w:val="20"/>
          <w:lang w:val="x-none"/>
        </w:rPr>
        <w:t>7.3 - manter, ainda, os seus empregados identificados, quando em trabalho, devendo substituir imediatamente qualquer um deles que seja considerado inconveniente à boa ordem e às normas disciplinares da CONTRATANTE;</w:t>
      </w: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r>
        <w:rPr>
          <w:rFonts w:ascii="Arial" w:hAnsi="Arial" w:cs="Arial"/>
          <w:sz w:val="20"/>
          <w:szCs w:val="20"/>
          <w:lang w:val="x-none"/>
        </w:rPr>
        <w:t>7.4 - responder pelos danos causados diretamente à Administração da CONTRATANTE ou a terceiros, decorrentes de sua culpa ou dolo, quando da execução do contrato, não excluindo ou reduzindo essa responsabilidade a fiscalização ou o acompanhamento pela CONTRATANTE;</w:t>
      </w: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r>
        <w:rPr>
          <w:rFonts w:ascii="Arial" w:hAnsi="Arial" w:cs="Arial"/>
          <w:sz w:val="20"/>
          <w:szCs w:val="20"/>
          <w:lang w:val="x-none"/>
        </w:rPr>
        <w:t>7.5 - responder, também, por quaisquer danos causados diretamente aos bens de propriedade da CONTRATANTE, quando esses tenham sido ocasionados por seus empregados durante a execução do contrato;</w:t>
      </w: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r>
        <w:rPr>
          <w:rFonts w:ascii="Arial" w:hAnsi="Arial" w:cs="Arial"/>
          <w:sz w:val="20"/>
          <w:szCs w:val="20"/>
          <w:lang w:val="x-none"/>
        </w:rPr>
        <w:t>7.6 -  comunicar à Administração da CONTRATANTE, por escrito, qualquer anormalidade de caráter urgente e prestar os esclarecimentos que julgar necessário;</w:t>
      </w:r>
    </w:p>
    <w:p w:rsidR="00562A07" w:rsidRDefault="00562A07" w:rsidP="00562A07">
      <w:pPr>
        <w:widowControl w:val="0"/>
        <w:autoSpaceDE w:val="0"/>
        <w:autoSpaceDN w:val="0"/>
        <w:adjustRightInd w:val="0"/>
        <w:spacing w:after="0" w:line="252"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OITAVA - DAS OBRIGAÇÕES SOCIAIS, COMERCIAIS E FISCAIS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À CONTRATADA caberá, ainda: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8.1 - assumir a responsabilidade por todos os encargos previdenciários e obrigações sociais previstos na legislação social e trabalhista em vigor, obrigando-se a saldá-los na época própria, vez que os seus empregados não manterão nenhum vínculo empregatício com o CONTRATANTE;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8.1.1 - assumir, também, a responsabilidade por todas as providências e obrigações estabelecidas na legislação específica de acidentes de trabalho, quando, em ocorrência da espécie, forem vítimas os seus empregados quando do fornecimento do produto ou em conexão com ele, ainda que acontecido em dependência do CONTRATANTE;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8.1.2 - assumir todos os encargos de possível demanda trabalhista, civil ou penal, relacionadas ao fornecimento do produto, originariamente ou vinculada por prevenção, conexão ou continência; 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8.1.3 - assumir, ainda, a responsabilidade pelos encargos fiscais e comerciais resultantes da adjudicação deste Contrato.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8.2. A inadimplência da CONTRATADA, com referência aos encargos estabelecidos no item anterior, não transfere a responsabilidade por seu pagamento à Administração do CONTRATANTE, nem poderá onerar o objeto deste Contrato, razão pela qual a CONTRATADA renuncia expressamente a qualquer vínculo de solidariedade, ativa ou passiva, para com o CONTRATANTE.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8.3. Cumprir com todas as obrigações contratuais de forma que o pactuado seja realizado com esmero e perfeição.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8.4. Fornecer os produtos de acordo com a Ordem de Compra/Requisição emitida pelo órgão/setor responsável.</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8.5. Comunicar à Contratante, por escrito, as eventuais ocorrências que possam prejudicar o fornecimento contratado, fixando prazo para sua regularização.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8.6. Fornecer produtos de primeira qualidade, ou seja, de acordo com as exigências normatizadas pela ANP;</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8.7. Garantir o abastecimento, não deixando faltar em seus estoques os itens licitados.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NONA - DAS OBRIGAÇÕES GERAIS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Deverá a CONTRATADA observar, também, o seguinte: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9.1 -  expressamente proibida a contratação de servidor pertencente ao quadro de pessoal do CONTRATANTE durante a vigência deste Contrato;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9.2 -  expressamente proibida, a veiculação de publicidade acerca deste Contrato, salvo se houver prévia autorização da Administração do CONTRATANTE; 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9.3 - vedada a subcontratação de outra empresa para o fornecimento do(s) produto(s) objeto deste Contrato.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DÉCIMA  - DA DESPESA E DO PAGAMENTO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10.1. A despesa com o fornecimento do produto de que trata o objeto, está a cargo da dotação orçamentária Exercício 2020 Atividade 1001.101220112.2.177 Enfrentamento da Emergência COVID19  , Classificação econômica 3.3.90.30.00 Material de consumo, Subelemento 3.3.90.30.01, no valor de R$ 72.000,00</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10.2. A adjudicatária deverá apresentar nota fiscal para liquidação e pagamento da despesa, no prazo de até 30 (trinta) dias contados do adimplemento da obrigação.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10.2.1 O pagamento será creditado em favor da Contratada, através de ordem bancária e/ou cheque nominal, contra qualquer banco indicado na proposta ou informado juntamente com a Nota Fiscal, devendo ficar explicitado o nome do banco, número da agência e o número da conta corrente em que deverá ser efetuado o crédito.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10.3. Para efeito de cada pagamento, a nota fiscal/fatura deverá estar acompanhada das guias de comprovação da regularidade fiscal para com Seguridade Social (INSS), FGTS, a Fazenda Federal, Estadual e Municipal do domicílio ou sede do CONTRATADO.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10.4. A  FUNDO MUNICIPAL DE SAÚDE reserva-se o direito de recusar o pagamento se, no ato da atestação, os produtos fornecidos não estiverem em perfeitas condições de consumo ou em desacordo com as especificações apresentadas e aceitas.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10.5. A FUNDO MUNICIPAL DE SAÚDE poderá deduzir do montante a pagar os valores correspondentes a multas ou indenizações devidas pela licitante vencedora, nos termos deste Pregão.</w:t>
      </w: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10.6. Nenhum pagamento será efetuado à licitante vencedora enquanto pendente de liquidação qualquer obrigação financeira, sem que isso gere direito à alteração dos preços, ou de compensação financeira por atraso de pagamento.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10.6.1 A licitante vencedora fica obrigada a emitir Nota Fiscal com elemento de despesa separados, conforme exigencia da Nova Contabilidade Pública.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10.6.2 - Na Nota Fiscal deverá conter o Numero do Pregao e do Contrato, condiçao exigida para emissao do Empenho.</w:t>
      </w: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DÉCIMA PRIMEIRA - DA ALTERAÇÃO, DO AUMENTO OU SUPRESSÃO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11. 1.  O Contrato a ser firmado poderá ser alterado nos casos previstos no art. 65 da Lei 8.666/93, desde que haja interesse da FUNDO MUNICIPAL DE SAÚDE com a apresentação das devidas justificativas adequadas a este Pregão.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lastRenderedPageBreak/>
        <w:t>11.2. No interesse da(o) FUNDO MUNICIPAL DE SAÚDE o valor inicial atualizado do Contrato poderá ser aumentado ou suprimido até o limite de 25% (vinte e cinco por cento), conforme disposto no Artigo 65, parágrafos 1º e 2º, da Lei nº 8.666/93.</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11.2.1 - a licitante vencedora fica obrigada a aceitar, nas mesmas condições licitadas, os acréscimos ou supressões que se fizerem necessários; 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11.2.2 - nenhum acréscimo ou supressão poderá exceder o limite estabelecido nesta condição, exceto as supressões resultantes de acordo entre as partes.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DÉCIMA SEGUNDA - DAS PENALIDADES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12.1. Pela inexecução total ou parcial deste Contrato, ou pelo descumprimento dos prazos e demais obrigações assumidas, a Administração do CONTRATANTE poderá, garantida a prévia defesa, aplicar à CONTRATADA as seguintes sanções: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12.1.1 - advertência;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12.1.2 - multa de 10% (dez por cento) sobre o valor total deste Contrato, no caso de inexecução total, recolhida no prazo de 15 (quinze) dias corridos, contado da comunicação oficial;</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12.1.3 - multa de 0,5% (cinco décimos por cento) por dia de atraso e por ocorrência, até o máximo de 10% (dez por cento) sobre o valor total deste Contrato, quando a CONTRATADA, injustificadamente ou por motivo não aceito pelo CONTRATANTE, deixar de atender totalmente à solicitação ou à Autorização de Fornecimento previstas nos subitens 1.7 e 1.8 da Cláusula Sétima deste Contrato, recolhida no prazo máximo de 15 (quinze) dias, contado da comunicação oficial;</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12.1.4 - multa de 0,3% (três décimos por cento) por dia de atraso e por ocorrência, até o máximo de 10% (dez por cento) sobre o valor total deste Contrato, quando a CONTRATADA, injustificadamente ou por motivo não aceito pelo CONTRATANTE, atender parcialmente à solicitação ou à Autorização de Fornecimento previstas nos subitens 1.7 e 1.8 da Cláusula Sétima deste Contrato, recolhida no prazo mximo de 15 (quinze) dias, contado da comunicação oficial;</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12.1.5 - suspensão temporária de participar em licitação e impedimento de contratar com a Administração do do(a) FUNDO MUNICIPAL DE SAÚDE, por até 2 (dois) anos.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12.2. Ficar impedida de licitar e de contratar com a Administração Pública, pelo prazo de até 5 (cinco) anos, garantido o direito prévio da citação e da ampla defesa, enquanto perdurarem os motivos determinantes da punição ou até que seja promovida a reabilitação perante a própria autoridade que aplicou a penalidade, a CONTRATADA que: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12.2.1 - ensejar o retardamento da execução do objeto deste Contrato;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12.2.2 - não mantiver a proposta, injustificadamente;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12.2.3 - comportar-se de modo inidôneo;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12.2.4 - fizer declaração falsa;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12.2.5 - cometer fraude fiscal;</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12.2.6 - falhar ou fraudar na execução do Contrato;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12.2.7- não celebrar o contrato;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12.2.8- deixar de entregar documentação exigida no certame;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12.2.9- apresentar documentação falsa.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12.3. Além das penalidades citadas, a CONTRATADA ficará sujeita, ainda, ao cancelamento de sua inscrição no Cadastro de Fornecedores do CONTRATANTE e, no que couber, às demais penalidades referidas no Capítulo IV da Lei n.º 8.666/93.</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12.4. Comprovado impedimento ou reconhecida força maior, devidamente justificado e aceito pela Administração do CONTRATANTE, em relação a um dos eventos arrolados no item 2 desta Cláusula, a CONTRATADA ficará isenta das penalidades mencionadas.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12.5. As sanções de advertência e de impedimento de licitar e contratar com a Administração do CONTRATANTE, poderão ser aplicadas à CONTRATADA juntamente com a de multa, descontando-a dos pagamentos a serem efetuados.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DÉCIMA TERCEIRA - DA RESCISÃO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 xml:space="preserve">13.1. A inexecução total ou parcial do Contrato  enseja a sua rescisão, conforme disposto nos artigos </w:t>
      </w:r>
      <w:smartTag w:uri="urn:schemas-microsoft-com:office:smarttags" w:element="metricconverter">
        <w:smartTagPr>
          <w:attr w:name="ProductID" w:val="77 a"/>
        </w:smartTagPr>
        <w:r>
          <w:rPr>
            <w:rFonts w:ascii="Arial" w:hAnsi="Arial" w:cs="Arial"/>
            <w:sz w:val="20"/>
            <w:szCs w:val="20"/>
            <w:lang w:val="x-none"/>
          </w:rPr>
          <w:t>77 a</w:t>
        </w:r>
      </w:smartTag>
      <w:r>
        <w:rPr>
          <w:rFonts w:ascii="Arial" w:hAnsi="Arial" w:cs="Arial"/>
          <w:sz w:val="20"/>
          <w:szCs w:val="20"/>
          <w:lang w:val="x-none"/>
        </w:rPr>
        <w:t xml:space="preserve"> 80 da Lei nº 8.666/93.</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13.2. A rescisão do Contrato poderá ser:</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13.2.1 - determinada por ato unilateral e escrito da Administração do CONTRATANTE, nos casos enumerados nos incisos I a XII e XVII do artigo 78 da Lei mencionada, notificando-se a CONTRATADA com a antecedência mínima de 10 (dez) dias;</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13.2.2 - amigável, por acordo entre as partes, reduzida a termo no processo da licitação, desde que haja conveniência para a Administração do CONTRATANTE;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13.2.3 - judicial, nos termos da legislação vigente sobre a matéria.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13.3. A rescisão administrativa ou amigável deverá ser precedida de autorização escrita e fundamentada da autoridade competente.</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ab/>
        <w:t>13.3.1 - Os casos de rescisão contratual serão formalmente motivados nos autos do processo, assegurado o contraditório e a ampla defesa.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DÉCIMA QUARTA - DA VINCULAÇÃO AO EDITAL E À PROPOSTA DA CONTRATADA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14.1. Este Contrato fica vinculado aos termos do PREGÃO 9/2020-006 PMRP, cuja realização decorre da autorização do Sr(a). EILLA RAMALHO DE DEUS, e da proposta da CONTRATADA.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b/>
          <w:bCs/>
          <w:sz w:val="20"/>
          <w:szCs w:val="20"/>
          <w:lang w:val="x-none"/>
        </w:rPr>
      </w:pPr>
      <w:r>
        <w:rPr>
          <w:rFonts w:ascii="Arial" w:hAnsi="Arial" w:cs="Arial"/>
          <w:b/>
          <w:bCs/>
          <w:sz w:val="20"/>
          <w:szCs w:val="20"/>
          <w:lang w:val="x-none"/>
        </w:rPr>
        <w:t>CLÁUSULA DÉCIMA QUINTA - DO FORO</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15.1. As questões decorrentes da execução deste Instrumento, que não possam ser dirimidas administrativamente, serão processadas e julgadas no Foro do Município de RONDON DO PARÁ, com exclusão de qualquer outro por mais privilegiado que seja.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r>
        <w:rPr>
          <w:rFonts w:ascii="Arial" w:hAnsi="Arial" w:cs="Arial"/>
          <w:sz w:val="20"/>
          <w:szCs w:val="20"/>
          <w:lang w:val="x-none"/>
        </w:rPr>
        <w:t>E, para firmeza e validade do que foi pactuado, lavrou-se o presente Contrato em 2 (duas) vias de igual teor e forma, para que surtam um só efeito, às quais, depois de lidas, são assinadas pelas representantes das parte, CONTRATANTE e CONTRATADA.</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center"/>
        <w:rPr>
          <w:rFonts w:ascii="Arial" w:hAnsi="Arial" w:cs="Arial"/>
          <w:sz w:val="20"/>
          <w:szCs w:val="20"/>
          <w:lang w:val="x-none"/>
        </w:rPr>
      </w:pPr>
      <w:r>
        <w:rPr>
          <w:rFonts w:ascii="Arial" w:hAnsi="Arial" w:cs="Arial"/>
          <w:sz w:val="20"/>
          <w:szCs w:val="20"/>
          <w:lang w:val="x-none"/>
        </w:rPr>
        <w:t xml:space="preserve"> RONDON DO PARÁ - PA, 20 de Julho de 2020</w:t>
      </w: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both"/>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center"/>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center"/>
        <w:rPr>
          <w:rFonts w:ascii="Arial" w:hAnsi="Arial" w:cs="Arial"/>
          <w:sz w:val="20"/>
          <w:szCs w:val="20"/>
          <w:lang w:val="x-none"/>
        </w:rPr>
      </w:pPr>
      <w:r>
        <w:rPr>
          <w:rFonts w:ascii="Arial" w:hAnsi="Arial" w:cs="Arial"/>
          <w:sz w:val="20"/>
          <w:szCs w:val="20"/>
          <w:lang w:val="x-none"/>
        </w:rPr>
        <w:t xml:space="preserve">    FUNDO MUNICIPAL DE SAÚDE</w:t>
      </w:r>
    </w:p>
    <w:p w:rsidR="00562A07" w:rsidRDefault="00562A07" w:rsidP="00562A07">
      <w:pPr>
        <w:widowControl w:val="0"/>
        <w:autoSpaceDE w:val="0"/>
        <w:autoSpaceDN w:val="0"/>
        <w:adjustRightInd w:val="0"/>
        <w:spacing w:after="0" w:line="240" w:lineRule="auto"/>
        <w:jc w:val="center"/>
        <w:rPr>
          <w:rFonts w:ascii="Arial" w:hAnsi="Arial" w:cs="Arial"/>
          <w:sz w:val="20"/>
          <w:szCs w:val="20"/>
          <w:lang w:val="x-none"/>
        </w:rPr>
      </w:pPr>
      <w:r>
        <w:rPr>
          <w:rFonts w:ascii="Arial" w:hAnsi="Arial" w:cs="Arial"/>
          <w:sz w:val="20"/>
          <w:szCs w:val="20"/>
          <w:lang w:val="x-none"/>
        </w:rPr>
        <w:t xml:space="preserve"> CNPJ(MF)  12.826.879/0001-04</w:t>
      </w:r>
    </w:p>
    <w:p w:rsidR="00562A07" w:rsidRDefault="00562A07" w:rsidP="00562A07">
      <w:pPr>
        <w:widowControl w:val="0"/>
        <w:autoSpaceDE w:val="0"/>
        <w:autoSpaceDN w:val="0"/>
        <w:adjustRightInd w:val="0"/>
        <w:spacing w:after="0" w:line="240" w:lineRule="auto"/>
        <w:jc w:val="center"/>
        <w:rPr>
          <w:rFonts w:ascii="Arial" w:hAnsi="Arial" w:cs="Arial"/>
          <w:sz w:val="20"/>
          <w:szCs w:val="20"/>
          <w:lang w:val="x-none"/>
        </w:rPr>
      </w:pPr>
      <w:r>
        <w:rPr>
          <w:rFonts w:ascii="Arial" w:hAnsi="Arial" w:cs="Arial"/>
          <w:sz w:val="20"/>
          <w:szCs w:val="20"/>
          <w:lang w:val="x-none"/>
        </w:rPr>
        <w:lastRenderedPageBreak/>
        <w:t xml:space="preserve">    CONTRATANTE</w:t>
      </w:r>
    </w:p>
    <w:p w:rsidR="00562A07" w:rsidRDefault="00562A07" w:rsidP="00562A07">
      <w:pPr>
        <w:widowControl w:val="0"/>
        <w:autoSpaceDE w:val="0"/>
        <w:autoSpaceDN w:val="0"/>
        <w:adjustRightInd w:val="0"/>
        <w:spacing w:after="0" w:line="240" w:lineRule="auto"/>
        <w:jc w:val="center"/>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center"/>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center"/>
        <w:rPr>
          <w:rFonts w:ascii="Arial" w:hAnsi="Arial" w:cs="Arial"/>
          <w:sz w:val="20"/>
          <w:szCs w:val="20"/>
          <w:lang w:val="x-none"/>
        </w:rPr>
      </w:pPr>
    </w:p>
    <w:p w:rsidR="00562A07" w:rsidRDefault="00562A07" w:rsidP="00562A07">
      <w:pPr>
        <w:widowControl w:val="0"/>
        <w:autoSpaceDE w:val="0"/>
        <w:autoSpaceDN w:val="0"/>
        <w:adjustRightInd w:val="0"/>
        <w:spacing w:after="0" w:line="240" w:lineRule="auto"/>
        <w:jc w:val="center"/>
        <w:rPr>
          <w:rFonts w:ascii="Arial" w:hAnsi="Arial" w:cs="Arial"/>
          <w:sz w:val="20"/>
          <w:szCs w:val="20"/>
          <w:lang w:val="x-none"/>
        </w:rPr>
      </w:pPr>
      <w:r>
        <w:rPr>
          <w:rFonts w:ascii="Arial" w:hAnsi="Arial" w:cs="Arial"/>
          <w:sz w:val="20"/>
          <w:szCs w:val="20"/>
          <w:lang w:val="x-none"/>
        </w:rPr>
        <w:t xml:space="preserve">    POSTO E HOTEL SÃO FRANCISCO LTDA</w:t>
      </w:r>
    </w:p>
    <w:p w:rsidR="00562A07" w:rsidRDefault="00562A07" w:rsidP="00562A07">
      <w:pPr>
        <w:widowControl w:val="0"/>
        <w:autoSpaceDE w:val="0"/>
        <w:autoSpaceDN w:val="0"/>
        <w:adjustRightInd w:val="0"/>
        <w:spacing w:after="0" w:line="240" w:lineRule="auto"/>
        <w:jc w:val="center"/>
        <w:rPr>
          <w:rFonts w:ascii="Arial" w:hAnsi="Arial" w:cs="Arial"/>
          <w:sz w:val="20"/>
          <w:szCs w:val="20"/>
          <w:lang w:val="x-none"/>
        </w:rPr>
      </w:pPr>
      <w:r>
        <w:rPr>
          <w:rFonts w:ascii="Arial" w:hAnsi="Arial" w:cs="Arial"/>
          <w:sz w:val="20"/>
          <w:szCs w:val="20"/>
          <w:lang w:val="x-none"/>
        </w:rPr>
        <w:t xml:space="preserve">    CNPJ 05.726.120/0001-94</w:t>
      </w:r>
    </w:p>
    <w:p w:rsidR="00562A07" w:rsidRDefault="00562A07" w:rsidP="00562A07">
      <w:pPr>
        <w:widowControl w:val="0"/>
        <w:autoSpaceDE w:val="0"/>
        <w:autoSpaceDN w:val="0"/>
        <w:adjustRightInd w:val="0"/>
        <w:spacing w:after="0" w:line="240" w:lineRule="auto"/>
        <w:jc w:val="center"/>
        <w:rPr>
          <w:rFonts w:ascii="Arial" w:hAnsi="Arial" w:cs="Arial"/>
          <w:sz w:val="20"/>
          <w:szCs w:val="20"/>
          <w:lang w:val="x-none"/>
        </w:rPr>
      </w:pPr>
      <w:r>
        <w:rPr>
          <w:rFonts w:ascii="Arial" w:hAnsi="Arial" w:cs="Arial"/>
          <w:sz w:val="20"/>
          <w:szCs w:val="20"/>
          <w:lang w:val="x-none"/>
        </w:rPr>
        <w:t xml:space="preserve">    CONTRATADO(A)</w:t>
      </w:r>
    </w:p>
    <w:p w:rsidR="00562A07" w:rsidRDefault="00562A07" w:rsidP="00562A07">
      <w:pPr>
        <w:widowControl w:val="0"/>
        <w:autoSpaceDE w:val="0"/>
        <w:autoSpaceDN w:val="0"/>
        <w:adjustRightInd w:val="0"/>
        <w:spacing w:after="0" w:line="240" w:lineRule="auto"/>
        <w:jc w:val="center"/>
        <w:rPr>
          <w:rFonts w:ascii="Arial" w:hAnsi="Arial" w:cs="Arial"/>
          <w:sz w:val="20"/>
          <w:szCs w:val="20"/>
          <w:lang w:val="x-none"/>
        </w:rPr>
      </w:pPr>
    </w:p>
    <w:p w:rsidR="00E0035A" w:rsidRPr="00A043FF" w:rsidRDefault="00E0035A" w:rsidP="00A043FF"/>
    <w:sectPr w:rsidR="00E0035A" w:rsidRPr="00A043FF" w:rsidSect="00815B98">
      <w:headerReference w:type="default" r:id="rId8"/>
      <w:footerReference w:type="default" r:id="rId9"/>
      <w:pgSz w:w="11906" w:h="16838"/>
      <w:pgMar w:top="1751" w:right="926" w:bottom="1417"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28C7" w:rsidRDefault="002728C7">
      <w:r>
        <w:separator/>
      </w:r>
    </w:p>
  </w:endnote>
  <w:endnote w:type="continuationSeparator" w:id="0">
    <w:p w:rsidR="002728C7" w:rsidRDefault="002728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0D4A" w:rsidRDefault="00E10D4A" w:rsidP="00815B98">
    <w:pPr>
      <w:pStyle w:val="Rodap"/>
      <w:jc w:val="center"/>
    </w:pPr>
    <w:r>
      <w:rPr>
        <w:b/>
        <w:bCs/>
        <w:sz w:val="16"/>
        <w:szCs w:val="16"/>
      </w:rPr>
      <w:t>RUA GONÇALVES DIAS Nº 400 - CENTRO</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28C7" w:rsidRDefault="002728C7">
      <w:r>
        <w:separator/>
      </w:r>
    </w:p>
  </w:footnote>
  <w:footnote w:type="continuationSeparator" w:id="0">
    <w:p w:rsidR="002728C7" w:rsidRDefault="002728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0D4A" w:rsidRPr="00E0035A" w:rsidRDefault="00E163EC" w:rsidP="00E0035A">
    <w:pPr>
      <w:autoSpaceDE w:val="0"/>
      <w:autoSpaceDN w:val="0"/>
      <w:adjustRightInd w:val="0"/>
      <w:spacing w:after="0" w:line="240" w:lineRule="auto"/>
      <w:jc w:val="center"/>
      <w:rPr>
        <w:rFonts w:ascii="Times New Roman" w:hAnsi="Times New Roman"/>
        <w:b/>
        <w:bCs/>
        <w:sz w:val="19"/>
        <w:szCs w:val="19"/>
      </w:rPr>
    </w:pPr>
    <w:r>
      <w:rPr>
        <w:rFonts w:ascii="Times New Roman" w:hAnsi="Times New Roman"/>
        <w:noProof/>
      </w:rPr>
      <w:drawing>
        <wp:anchor distT="0" distB="0" distL="114300" distR="114300" simplePos="0" relativeHeight="251658240" behindDoc="0" locked="0" layoutInCell="1" allowOverlap="1">
          <wp:simplePos x="0" y="0"/>
          <wp:positionH relativeFrom="column">
            <wp:posOffset>5943600</wp:posOffset>
          </wp:positionH>
          <wp:positionV relativeFrom="paragraph">
            <wp:posOffset>-23495</wp:posOffset>
          </wp:positionV>
          <wp:extent cx="673100" cy="680085"/>
          <wp:effectExtent l="0" t="0" r="0" b="5715"/>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3100" cy="6800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rPr>
      <w:drawing>
        <wp:anchor distT="0" distB="0" distL="114300" distR="114300" simplePos="0" relativeHeight="251657216" behindDoc="0" locked="0" layoutInCell="1" allowOverlap="1">
          <wp:simplePos x="0" y="0"/>
          <wp:positionH relativeFrom="column">
            <wp:posOffset>0</wp:posOffset>
          </wp:positionH>
          <wp:positionV relativeFrom="paragraph">
            <wp:posOffset>-124460</wp:posOffset>
          </wp:positionV>
          <wp:extent cx="685800" cy="672465"/>
          <wp:effectExtent l="0" t="0" r="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5800" cy="672465"/>
                  </a:xfrm>
                  <a:prstGeom prst="rect">
                    <a:avLst/>
                  </a:prstGeom>
                  <a:noFill/>
                  <a:ln>
                    <a:noFill/>
                  </a:ln>
                </pic:spPr>
              </pic:pic>
            </a:graphicData>
          </a:graphic>
          <wp14:sizeRelH relativeFrom="page">
            <wp14:pctWidth>0</wp14:pctWidth>
          </wp14:sizeRelH>
          <wp14:sizeRelV relativeFrom="page">
            <wp14:pctHeight>0</wp14:pctHeight>
          </wp14:sizeRelV>
        </wp:anchor>
      </w:drawing>
    </w:r>
    <w:r w:rsidR="00E10D4A" w:rsidRPr="00E0035A">
      <w:rPr>
        <w:rFonts w:ascii="Times New Roman" w:hAnsi="Times New Roman"/>
        <w:b/>
        <w:bCs/>
        <w:sz w:val="19"/>
        <w:szCs w:val="19"/>
      </w:rPr>
      <w:t>Estado do Pará</w:t>
    </w:r>
  </w:p>
  <w:p w:rsidR="00E10D4A" w:rsidRPr="00E0035A" w:rsidRDefault="00E10D4A" w:rsidP="00E0035A">
    <w:pPr>
      <w:autoSpaceDE w:val="0"/>
      <w:autoSpaceDN w:val="0"/>
      <w:adjustRightInd w:val="0"/>
      <w:spacing w:after="0" w:line="240" w:lineRule="auto"/>
      <w:jc w:val="center"/>
      <w:rPr>
        <w:rFonts w:ascii="Times New Roman" w:hAnsi="Times New Roman"/>
        <w:b/>
        <w:bCs/>
      </w:rPr>
    </w:pPr>
    <w:r w:rsidRPr="00E0035A">
      <w:rPr>
        <w:rFonts w:ascii="Times New Roman" w:hAnsi="Times New Roman"/>
        <w:b/>
        <w:bCs/>
      </w:rPr>
      <w:t>GOVERNO MUNICIPAL DE RONDON DO PARÁ</w:t>
    </w:r>
  </w:p>
  <w:p w:rsidR="00E10D4A" w:rsidRPr="00E0035A" w:rsidRDefault="00E10D4A" w:rsidP="00E0035A">
    <w:pPr>
      <w:spacing w:after="0" w:line="240" w:lineRule="auto"/>
      <w:jc w:val="center"/>
      <w:rPr>
        <w:rFonts w:ascii="Times New Roman" w:hAnsi="Times New Roman"/>
      </w:rPr>
    </w:pPr>
    <w:r>
      <w:rPr>
        <w:rFonts w:ascii="Times New Roman" w:hAnsi="Times New Roman"/>
        <w:b/>
        <w:bCs/>
        <w:sz w:val="19"/>
        <w:szCs w:val="19"/>
      </w:rPr>
      <w:t>FUNDO MUNICIPAL DE SAÚDE</w:t>
    </w:r>
  </w:p>
  <w:p w:rsidR="00E10D4A" w:rsidRDefault="00E10D4A">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2300B3"/>
    <w:multiLevelType w:val="hybridMultilevel"/>
    <w:tmpl w:val="44B8B676"/>
    <w:lvl w:ilvl="0" w:tplc="82847894">
      <w:start w:val="1"/>
      <w:numFmt w:val="lowerLetter"/>
      <w:lvlText w:val="%1)"/>
      <w:lvlJc w:val="left"/>
      <w:pPr>
        <w:tabs>
          <w:tab w:val="num" w:pos="720"/>
        </w:tabs>
        <w:ind w:left="720" w:hanging="360"/>
      </w:pPr>
      <w:rPr>
        <w:rFonts w:ascii="Arial" w:hAnsi="Arial" w:cs="Arial" w:hint="default"/>
        <w:sz w:val="16"/>
        <w:szCs w:val="16"/>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B98"/>
    <w:rsid w:val="00054684"/>
    <w:rsid w:val="00101A04"/>
    <w:rsid w:val="0011254C"/>
    <w:rsid w:val="001815AC"/>
    <w:rsid w:val="001C7BCA"/>
    <w:rsid w:val="00262950"/>
    <w:rsid w:val="002728C7"/>
    <w:rsid w:val="004E0997"/>
    <w:rsid w:val="005276F2"/>
    <w:rsid w:val="00562A07"/>
    <w:rsid w:val="00730666"/>
    <w:rsid w:val="00770F0C"/>
    <w:rsid w:val="00815B98"/>
    <w:rsid w:val="00965C31"/>
    <w:rsid w:val="009E4FFA"/>
    <w:rsid w:val="009E5EB2"/>
    <w:rsid w:val="00A043FF"/>
    <w:rsid w:val="00A36289"/>
    <w:rsid w:val="00A713E1"/>
    <w:rsid w:val="00C24ACE"/>
    <w:rsid w:val="00D4111A"/>
    <w:rsid w:val="00DA1E87"/>
    <w:rsid w:val="00E0035A"/>
    <w:rsid w:val="00E10D4A"/>
    <w:rsid w:val="00E163EC"/>
    <w:rsid w:val="00E43B10"/>
    <w:rsid w:val="00F62B9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0035A"/>
    <w:pPr>
      <w:spacing w:after="200" w:line="276" w:lineRule="auto"/>
    </w:pPr>
    <w:rPr>
      <w:rFonts w:ascii="Calibri" w:hAnsi="Calibri"/>
      <w:sz w:val="22"/>
      <w:szCs w:val="22"/>
    </w:rPr>
  </w:style>
  <w:style w:type="character" w:default="1" w:styleId="Fontepargpadro">
    <w:name w:val="Default Paragraph Font"/>
    <w:semiHidden/>
  </w:style>
  <w:style w:type="table" w:default="1" w:styleId="Tabelanormal">
    <w:name w:val="Normal Table"/>
    <w:semiHidden/>
    <w:tblPr>
      <w:tblInd w:w="0" w:type="dxa"/>
      <w:tblCellMar>
        <w:top w:w="0" w:type="dxa"/>
        <w:left w:w="108" w:type="dxa"/>
        <w:bottom w:w="0" w:type="dxa"/>
        <w:right w:w="108" w:type="dxa"/>
      </w:tblCellMar>
    </w:tblPr>
  </w:style>
  <w:style w:type="numbering" w:default="1" w:styleId="Semlista">
    <w:name w:val="No List"/>
    <w:semiHidden/>
  </w:style>
  <w:style w:type="paragraph" w:styleId="Cabealho">
    <w:name w:val="header"/>
    <w:basedOn w:val="Normal"/>
    <w:rsid w:val="00815B98"/>
    <w:pPr>
      <w:tabs>
        <w:tab w:val="center" w:pos="4252"/>
        <w:tab w:val="right" w:pos="8504"/>
      </w:tabs>
    </w:pPr>
  </w:style>
  <w:style w:type="paragraph" w:styleId="Rodap">
    <w:name w:val="footer"/>
    <w:basedOn w:val="Normal"/>
    <w:rsid w:val="00815B98"/>
    <w:pPr>
      <w:tabs>
        <w:tab w:val="center" w:pos="4252"/>
        <w:tab w:val="right" w:pos="8504"/>
      </w:tabs>
    </w:pPr>
  </w:style>
  <w:style w:type="table" w:styleId="Tabelacomgrade">
    <w:name w:val="Table Grid"/>
    <w:basedOn w:val="Tabelanormal"/>
    <w:rsid w:val="00815B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0035A"/>
    <w:pPr>
      <w:spacing w:after="200" w:line="276" w:lineRule="auto"/>
    </w:pPr>
    <w:rPr>
      <w:rFonts w:ascii="Calibri" w:hAnsi="Calibri"/>
      <w:sz w:val="22"/>
      <w:szCs w:val="22"/>
    </w:rPr>
  </w:style>
  <w:style w:type="character" w:default="1" w:styleId="Fontepargpadro">
    <w:name w:val="Default Paragraph Font"/>
    <w:semiHidden/>
  </w:style>
  <w:style w:type="table" w:default="1" w:styleId="Tabelanormal">
    <w:name w:val="Normal Table"/>
    <w:semiHidden/>
    <w:tblPr>
      <w:tblInd w:w="0" w:type="dxa"/>
      <w:tblCellMar>
        <w:top w:w="0" w:type="dxa"/>
        <w:left w:w="108" w:type="dxa"/>
        <w:bottom w:w="0" w:type="dxa"/>
        <w:right w:w="108" w:type="dxa"/>
      </w:tblCellMar>
    </w:tblPr>
  </w:style>
  <w:style w:type="numbering" w:default="1" w:styleId="Semlista">
    <w:name w:val="No List"/>
    <w:semiHidden/>
  </w:style>
  <w:style w:type="paragraph" w:styleId="Cabealho">
    <w:name w:val="header"/>
    <w:basedOn w:val="Normal"/>
    <w:rsid w:val="00815B98"/>
    <w:pPr>
      <w:tabs>
        <w:tab w:val="center" w:pos="4252"/>
        <w:tab w:val="right" w:pos="8504"/>
      </w:tabs>
    </w:pPr>
  </w:style>
  <w:style w:type="paragraph" w:styleId="Rodap">
    <w:name w:val="footer"/>
    <w:basedOn w:val="Normal"/>
    <w:rsid w:val="00815B98"/>
    <w:pPr>
      <w:tabs>
        <w:tab w:val="center" w:pos="4252"/>
        <w:tab w:val="right" w:pos="8504"/>
      </w:tabs>
    </w:pPr>
  </w:style>
  <w:style w:type="table" w:styleId="Tabelacomgrade">
    <w:name w:val="Table Grid"/>
    <w:basedOn w:val="Tabelanormal"/>
    <w:rsid w:val="00815B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5612387">
      <w:bodyDiv w:val="1"/>
      <w:marLeft w:val="0"/>
      <w:marRight w:val="0"/>
      <w:marTop w:val="0"/>
      <w:marBottom w:val="0"/>
      <w:divBdr>
        <w:top w:val="none" w:sz="0" w:space="0" w:color="auto"/>
        <w:left w:val="none" w:sz="0" w:space="0" w:color="auto"/>
        <w:bottom w:val="none" w:sz="0" w:space="0" w:color="auto"/>
        <w:right w:val="none" w:sz="0" w:space="0" w:color="auto"/>
      </w:divBdr>
    </w:div>
    <w:div w:id="684358708">
      <w:bodyDiv w:val="1"/>
      <w:marLeft w:val="0"/>
      <w:marRight w:val="0"/>
      <w:marTop w:val="0"/>
      <w:marBottom w:val="0"/>
      <w:divBdr>
        <w:top w:val="none" w:sz="0" w:space="0" w:color="auto"/>
        <w:left w:val="none" w:sz="0" w:space="0" w:color="auto"/>
        <w:bottom w:val="none" w:sz="0" w:space="0" w:color="auto"/>
        <w:right w:val="none" w:sz="0" w:space="0" w:color="auto"/>
      </w:divBdr>
    </w:div>
    <w:div w:id="1844665667">
      <w:bodyDiv w:val="1"/>
      <w:marLeft w:val="0"/>
      <w:marRight w:val="0"/>
      <w:marTop w:val="0"/>
      <w:marBottom w:val="0"/>
      <w:divBdr>
        <w:top w:val="none" w:sz="0" w:space="0" w:color="auto"/>
        <w:left w:val="none" w:sz="0" w:space="0" w:color="auto"/>
        <w:bottom w:val="none" w:sz="0" w:space="0" w:color="auto"/>
        <w:right w:val="none" w:sz="0" w:space="0" w:color="auto"/>
      </w:divBdr>
    </w:div>
    <w:div w:id="1941257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2683</Words>
  <Characters>14490</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ANEXO II</vt:lpstr>
    </vt:vector>
  </TitlesOfParts>
  <Company>HighTech</Company>
  <LinksUpToDate>false</LinksUpToDate>
  <CharactersWithSpaces>17139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II</dc:title>
  <dc:creator>Licitacao-02</dc:creator>
  <cp:lastModifiedBy>SuporteCR2-Maq5</cp:lastModifiedBy>
  <cp:revision>3</cp:revision>
  <dcterms:created xsi:type="dcterms:W3CDTF">2021-02-15T12:31:00Z</dcterms:created>
  <dcterms:modified xsi:type="dcterms:W3CDTF">2021-02-15T12:31:00Z</dcterms:modified>
</cp:coreProperties>
</file>